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F3D6" w14:textId="77777777" w:rsidR="00DC35EB" w:rsidRPr="00DC35EB" w:rsidRDefault="00DC35EB" w:rsidP="00DC35EB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uk-UA"/>
        </w:rPr>
        <w:t>Булінг</w:t>
      </w:r>
      <w:proofErr w:type="spellEnd"/>
      <w:r w:rsidRPr="00DC35E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uk-UA"/>
        </w:rPr>
        <w:t xml:space="preserve"> і безпека дітей в інтернеті. Що робити вчителям і батькам</w:t>
      </w:r>
    </w:p>
    <w:p w14:paraId="36F9E7F6" w14:textId="77777777" w:rsidR="00DC35EB" w:rsidRDefault="00DC35EB" w:rsidP="009C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5E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7C35D61" wp14:editId="50DFA386">
            <wp:extent cx="5579769" cy="37147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69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7693" w14:textId="77777777" w:rsidR="009C03D0" w:rsidRDefault="009C03D0" w:rsidP="009C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7FDCAB5" w14:textId="77777777" w:rsidR="009C03D0" w:rsidRPr="00DC35EB" w:rsidRDefault="009C03D0" w:rsidP="009C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8549369" w14:textId="4E564B68" w:rsidR="00DC35EB" w:rsidRPr="00DC35EB" w:rsidRDefault="009C03D0" w:rsidP="009C03D0">
      <w:pPr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            </w:t>
      </w:r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Ризики фізичної і психологічної безпеки, з якими стикаються підлітки, зростають, кажуть експерти. До фізичної небезпеки додається небезпека в </w:t>
      </w:r>
      <w:proofErr w:type="spellStart"/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інтернеті</w:t>
      </w:r>
      <w:proofErr w:type="spellEnd"/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, а різновидів </w:t>
      </w:r>
      <w:proofErr w:type="spellStart"/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кібербулінгу</w:t>
      </w:r>
      <w:proofErr w:type="spellEnd"/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стає дедалі більше.</w:t>
      </w:r>
    </w:p>
    <w:p w14:paraId="1FA7F113" w14:textId="0A6BB56B" w:rsidR="00DC35EB" w:rsidRPr="00DC35EB" w:rsidRDefault="009C03D0" w:rsidP="009C03D0">
      <w:pPr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        </w:t>
      </w:r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Чому важливо розрізняти конфлікт і булінг, як запобігти цькуванню і вберегти дитину від психологічної травми.</w:t>
      </w:r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Як навчити дітей розпізнавати загрози в мережі й захиститися від </w:t>
      </w:r>
      <w:proofErr w:type="spellStart"/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кіберзлочинців</w:t>
      </w:r>
      <w:proofErr w:type="spellEnd"/>
      <w:r w:rsidR="00DC35EB"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?</w:t>
      </w:r>
    </w:p>
    <w:p w14:paraId="442225BE" w14:textId="611B8909" w:rsidR="009C03D0" w:rsidRPr="009C03D0" w:rsidRDefault="00DC35EB" w:rsidP="009C03D0">
      <w:pPr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Про це під час </w:t>
      </w:r>
      <w:proofErr w:type="spellStart"/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онлайн-к</w:t>
      </w:r>
      <w:proofErr w:type="spellEnd"/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онференції </w:t>
      </w:r>
      <w:hyperlink r:id="rId7" w:tgtFrame="_blank" w:history="1">
        <w:r w:rsidRPr="00445744">
          <w:rPr>
            <w:rFonts w:ascii="ProximaNova" w:eastAsia="Times New Roman" w:hAnsi="ProximaNova" w:cs="Times New Roman"/>
            <w:i/>
            <w:iCs/>
            <w:sz w:val="30"/>
            <w:szCs w:val="30"/>
            <w:bdr w:val="none" w:sz="0" w:space="0" w:color="auto" w:frame="1"/>
            <w:lang w:eastAsia="uk-UA"/>
          </w:rPr>
          <w:t>Мамаpapa forum</w:t>
        </w:r>
      </w:hyperlink>
      <w:r w:rsidRPr="00445744">
        <w:rPr>
          <w:rFonts w:ascii="ProximaNova" w:eastAsia="Times New Roman" w:hAnsi="ProximaNova" w:cs="Times New Roman"/>
          <w:i/>
          <w:iCs/>
          <w:sz w:val="30"/>
          <w:szCs w:val="30"/>
          <w:bdr w:val="none" w:sz="0" w:space="0" w:color="auto" w:frame="1"/>
          <w:lang w:eastAsia="uk-UA"/>
        </w:rPr>
        <w:t> </w:t>
      </w: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говорили дитяча й сімейна психологиня </w:t>
      </w: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Катерина </w:t>
      </w: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Гольцберг</w:t>
      </w:r>
      <w:proofErr w:type="spellEnd"/>
      <w:r w:rsidR="009C03D0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</w:t>
      </w: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 і радниця з питань захищеності людини в </w:t>
      </w:r>
      <w:proofErr w:type="spellStart"/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інтернеті</w:t>
      </w:r>
      <w:proofErr w:type="spellEnd"/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при </w:t>
      </w:r>
      <w:proofErr w:type="spellStart"/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віцепрем’єр-міністрові</w:t>
      </w:r>
      <w:proofErr w:type="spellEnd"/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 міністрові цифрової трансформації України </w:t>
      </w: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Анастасія Дьякова.</w:t>
      </w:r>
    </w:p>
    <w:p w14:paraId="09B48A9B" w14:textId="77777777" w:rsidR="00445744" w:rsidRDefault="00445744" w:rsidP="009C03D0">
      <w:pPr>
        <w:spacing w:after="525" w:line="240" w:lineRule="auto"/>
        <w:ind w:right="-35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</w:p>
    <w:p w14:paraId="2ACC0669" w14:textId="77777777" w:rsidR="00445744" w:rsidRDefault="00445744" w:rsidP="009C03D0">
      <w:pPr>
        <w:spacing w:after="525" w:line="240" w:lineRule="auto"/>
        <w:ind w:right="-35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</w:p>
    <w:p w14:paraId="683AEE6A" w14:textId="77777777" w:rsidR="00DC35EB" w:rsidRPr="00DC35EB" w:rsidRDefault="00DC35EB" w:rsidP="009C03D0">
      <w:pPr>
        <w:spacing w:after="525" w:line="240" w:lineRule="auto"/>
        <w:ind w:right="-35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lastRenderedPageBreak/>
        <w:t>КОНФЛІКТ, БУЛІНГ І КІБЕРБУЛІНГ</w:t>
      </w:r>
    </w:p>
    <w:p w14:paraId="37D938B7" w14:textId="3480160C" w:rsidR="00DC35EB" w:rsidRPr="00DC35EB" w:rsidRDefault="009C03D0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       </w:t>
      </w:r>
      <w:proofErr w:type="spellStart"/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Булінг</w:t>
      </w:r>
      <w:proofErr w:type="spellEnd"/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– це агресивне переслідування одного з членів колективу чи груп</w:t>
      </w: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и, тривале свідоме, систематичн</w:t>
      </w:r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е, жорстоке поводження.</w:t>
      </w:r>
    </w:p>
    <w:p w14:paraId="2361A703" w14:textId="30DA90CB" w:rsidR="00DC35EB" w:rsidRPr="00DC35EB" w:rsidRDefault="009C03D0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       </w:t>
      </w:r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За словами </w:t>
      </w:r>
      <w:r w:rsidR="00DC35EB"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Катерини </w:t>
      </w:r>
      <w:proofErr w:type="spellStart"/>
      <w:r w:rsidR="00DC35EB"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Гольцберг</w:t>
      </w:r>
      <w:proofErr w:type="spellEnd"/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конфлікт відрізняється від булінгу нерівністю сил між агресором і жертвою й чітким розподілом ролей.</w:t>
      </w:r>
    </w:p>
    <w:p w14:paraId="7450F275" w14:textId="0C88FE3D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“У б</w:t>
      </w:r>
      <w:r w:rsidR="009C03D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улінгу агре</w:t>
      </w: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сор завжди має більше підтримки, і він у цій ситуації сильніший. А конфлікт – часто це спосіб усунути розбіжності. У конфлікті завжди є дві рівні сторони”.</w:t>
      </w:r>
    </w:p>
    <w:p w14:paraId="60726092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Різновиди булінгу:</w:t>
      </w:r>
    </w:p>
    <w:p w14:paraId="1EEFBACD" w14:textId="77777777" w:rsidR="00DC35EB" w:rsidRPr="00DC35EB" w:rsidRDefault="00DC35EB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Фізичний – побої, псування майна, утиск у колективі (пересаджування на останню парту), сексуальне насилля.</w:t>
      </w:r>
    </w:p>
    <w:p w14:paraId="6DDE0451" w14:textId="77777777" w:rsidR="00DC35EB" w:rsidRPr="00DC35EB" w:rsidRDefault="00DC35EB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Психологічний – погрози, насмішки, висміювання недоліків, особливостей, поширення чуток, грубі жарти, наклепи, знецінення, шантаж, ізоляція, бойкот,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газлайтінг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(різновид насилля, де опоненту пропонується змінена реальність і він починає думати, що з ним щось не так).</w:t>
      </w:r>
    </w:p>
    <w:p w14:paraId="795879F4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Окремо є </w:t>
      </w:r>
      <w:proofErr w:type="spellStart"/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кібербулінг</w:t>
      </w:r>
      <w:proofErr w:type="spellEnd"/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. Він має такі підвиди:</w:t>
      </w:r>
    </w:p>
    <w:p w14:paraId="524B8073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Аутинг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розголошення інформації про сексуальну орієнтацію та гендерну ідентичність іншої людини без її згоди, читання батьками повідомлень у телефоні дитини теж можна вважати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аутингом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358B8A87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Сталкінг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націлене переслідування, тобто коли людині пишуть повідомлення, коментують усі події в житті, стежать за нею.</w:t>
      </w:r>
    </w:p>
    <w:p w14:paraId="454E3336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Тролінг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соціальна провокація (підчепити, підловити, змусити сперечатися зі свідомо абсурдною позицією).</w:t>
      </w:r>
    </w:p>
    <w:p w14:paraId="640F741C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Хейтинг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негативні коментарі й неконструктивна критика без обґрунтування або запиту.</w:t>
      </w:r>
    </w:p>
    <w:p w14:paraId="3FE639AD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Флеймінг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безцільна дискусія, яка часто супроводжується негативними повідомленнями. Найчастіше діти ведуть їх у чатах.</w:t>
      </w:r>
    </w:p>
    <w:p w14:paraId="7E3F8413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Секстинг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пересилання особистих інтимних фотографій, повідомлень інтимного змісту.</w:t>
      </w:r>
    </w:p>
    <w:p w14:paraId="65BAD21F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Фрейпінг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кривдник отримує контроль над акаунтом жертви.</w:t>
      </w:r>
    </w:p>
    <w:p w14:paraId="4B1BEDF7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Кетфішинг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створюється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фейковий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акаунт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і від імені жертви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кібербулінгу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пишуться повідомлення.</w:t>
      </w:r>
    </w:p>
    <w:p w14:paraId="0984FC7E" w14:textId="77777777" w:rsid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Гріфінг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нова форма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харасменту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–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ґріфінґ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(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griefing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з англійської “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grief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” – горе, смуток). Цей різновид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кібербулінгу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передбачає спрямоване притиснення одного з учасників комп’ютерної гри. Агресори в цьому випадку називаються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ґріферами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6E360E35" w14:textId="77777777" w:rsidR="00445744" w:rsidRDefault="00445744" w:rsidP="008E0317">
      <w:pPr>
        <w:tabs>
          <w:tab w:val="left" w:pos="9639"/>
        </w:tabs>
        <w:spacing w:after="525" w:line="240" w:lineRule="auto"/>
        <w:ind w:right="-35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</w:p>
    <w:p w14:paraId="4DD7267E" w14:textId="77777777" w:rsidR="00DC35EB" w:rsidRPr="00DC35EB" w:rsidRDefault="00DC35EB" w:rsidP="008E0317">
      <w:pPr>
        <w:tabs>
          <w:tab w:val="left" w:pos="9639"/>
        </w:tabs>
        <w:spacing w:after="525" w:line="240" w:lineRule="auto"/>
        <w:ind w:right="-35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lastRenderedPageBreak/>
        <w:t>ЯК БУЛІНГ МОЖЕ МАСКУВАТИСЯ ПІД ГРУ</w:t>
      </w:r>
    </w:p>
    <w:p w14:paraId="51EC9CDE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“Ми звикли, що є три учасники булінгу: агресор, жертва і свідки. Свідками можуть бути ті, хто співчувають жертві або підбурюють агресора. Але є ще захисники. Це діти, які не бояться чинити опір агресору.</w:t>
      </w:r>
    </w:p>
    <w:p w14:paraId="7D4ADC78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Усі учасники переживають стрес, і це впливає в майбутньому на їхні стосунки з іншими людьми в сім’ї, на роботі”,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каже Катерина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Гольцберг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3ED592DD" w14:textId="77777777" w:rsidR="008E0317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Варто розрізняти гру від початків цькування.</w:t>
      </w:r>
    </w:p>
    <w:p w14:paraId="3BF8D00B" w14:textId="3DF47876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Гра від булінгу відрізняється тим, що вона добровільна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Якщо хтось хоче грати, то вступає в гру на правилах, які теж приймає. Якщо це не особисте рішення – грати в цю гру, – то це може бути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булінгом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535217ED" w14:textId="77777777" w:rsidR="00DC35EB" w:rsidRPr="00DC35EB" w:rsidRDefault="00DC35EB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Наприклад, так звана гра в собачку, коли діти кидають чиюсь шапку між собою. Якщо діти кидають шапки різних дітей, то це гра, якщо лише однієї дитини, і вона проти, то це – не гра.</w:t>
      </w:r>
    </w:p>
    <w:p w14:paraId="0F6CC873" w14:textId="77777777" w:rsidR="00DC35EB" w:rsidRPr="00DC35EB" w:rsidRDefault="00DC35EB" w:rsidP="008E0317">
      <w:pPr>
        <w:tabs>
          <w:tab w:val="left" w:pos="9639"/>
        </w:tabs>
        <w:spacing w:after="525" w:line="240" w:lineRule="auto"/>
        <w:ind w:right="-35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ПРИЧИНИ ЦЬКУВАННЯ</w:t>
      </w:r>
    </w:p>
    <w:p w14:paraId="5B52A616" w14:textId="66BE1EFB" w:rsidR="00DC35EB" w:rsidRPr="00DC35EB" w:rsidRDefault="008E0317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    </w:t>
      </w:r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Спрогнозувати причину для цькування практично неможливо, каже </w:t>
      </w:r>
      <w:proofErr w:type="spellStart"/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психологиня</w:t>
      </w:r>
      <w:proofErr w:type="spellEnd"/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26B77467" w14:textId="06C5127A" w:rsidR="008E0317" w:rsidRDefault="00DC35EB" w:rsidP="008E0317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“Механізми булінгу здебільшого спонтанні. Жертву обирають випадково”.</w:t>
      </w:r>
    </w:p>
    <w:p w14:paraId="51627BFB" w14:textId="77777777" w:rsidR="008E0317" w:rsidRDefault="008E0317" w:rsidP="008E0317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</w:p>
    <w:p w14:paraId="6C4D3242" w14:textId="66F95880" w:rsidR="00DC35EB" w:rsidRPr="00DC35EB" w:rsidRDefault="008E0317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        </w:t>
      </w:r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Проте є групи ризику, які можуть потерпати від цькування: релігійні, расові, особливості зовнішності, сексуальні вподобання, статева самоідентифікація, економічний рівень сім’ї.</w:t>
      </w:r>
    </w:p>
    <w:p w14:paraId="688E0004" w14:textId="4A3B25B9" w:rsidR="00DC35EB" w:rsidRPr="00DC35EB" w:rsidRDefault="008E0317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       </w:t>
      </w:r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Головний критерій для цькування – підвищена чутливість жертви, тобто коли вона намагається якось відреагувати. Емоційна слабкість здебільшого перетворюється на нездатність протистояти агресії, тому жертві потрібна підтримка.</w:t>
      </w:r>
    </w:p>
    <w:p w14:paraId="2AA384FA" w14:textId="428584EF" w:rsidR="00DC35EB" w:rsidRPr="00DC35EB" w:rsidRDefault="008E0317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       </w:t>
      </w:r>
      <w:r w:rsidR="00DC35EB"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Причиною насильства також може бути домашнє насильство, яке стає прикладом для наслідування.</w:t>
      </w:r>
    </w:p>
    <w:p w14:paraId="5E313765" w14:textId="4027661F" w:rsidR="00DC35EB" w:rsidRPr="00DC35EB" w:rsidRDefault="008E0317" w:rsidP="009C03D0">
      <w:pPr>
        <w:tabs>
          <w:tab w:val="left" w:pos="9639"/>
        </w:tabs>
        <w:spacing w:line="240" w:lineRule="auto"/>
        <w:ind w:right="-35"/>
        <w:jc w:val="both"/>
        <w:rPr>
          <w:rFonts w:ascii="ProximaNova" w:eastAsia="Times New Roman" w:hAnsi="ProximaNova" w:cs="Times New Roman"/>
          <w:b/>
          <w:bCs/>
          <w:color w:val="141414"/>
          <w:sz w:val="42"/>
          <w:szCs w:val="42"/>
          <w:lang w:eastAsia="uk-UA"/>
        </w:rPr>
      </w:pPr>
      <w:r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      </w:t>
      </w:r>
      <w:r w:rsidR="00DC35EB"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“Агресор – це людина, яка сама боїться. Якщо ваша дитина проявляє агресію, поставте собі запитання – чого дитина боїться. Агресор потребує допомоги”</w:t>
      </w:r>
      <w:r w:rsidR="00DC35EB" w:rsidRPr="00DC35EB">
        <w:rPr>
          <w:rFonts w:ascii="ProximaNova" w:eastAsia="Times New Roman" w:hAnsi="ProximaNova" w:cs="Times New Roman"/>
          <w:b/>
          <w:bCs/>
          <w:color w:val="141414"/>
          <w:sz w:val="42"/>
          <w:szCs w:val="42"/>
          <w:lang w:eastAsia="uk-UA"/>
        </w:rPr>
        <w:t>.</w:t>
      </w:r>
    </w:p>
    <w:p w14:paraId="21270FF6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lastRenderedPageBreak/>
        <w:t>Причинами насильства можуть бути також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страх, брак моральних принципів і норм, чітких правил, недостатній контроль із боку дорослих.</w:t>
      </w:r>
    </w:p>
    <w:p w14:paraId="729C03EA" w14:textId="77777777" w:rsidR="00DC35EB" w:rsidRPr="00DC35EB" w:rsidRDefault="00DC35EB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Окрім того, в організації цькування вирішальну роль може відігравати вчитель.</w:t>
      </w:r>
    </w:p>
    <w:p w14:paraId="664F2702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</w:t>
      </w: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Учитель, який є безумовним авторитетом, може, на жаль, сформувати думку про учня</w:t>
      </w: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. Діти тонко відчувають, як учитель ставиться до кожного. Якщо він чи вона вільно вказує на учня зауваженнями на кшталт “Як із ним можна дружити?”, “Навіщо ти з ним сидиш?” тощо, діти ловлять такі посили. Своїми інтонаціями вчитель формує ставлення дітей одне до одного”.</w:t>
      </w:r>
    </w:p>
    <w:p w14:paraId="05987370" w14:textId="77777777" w:rsidR="00DC35EB" w:rsidRPr="00DC35EB" w:rsidRDefault="00DC35EB" w:rsidP="009C03D0">
      <w:pPr>
        <w:tabs>
          <w:tab w:val="left" w:pos="9639"/>
        </w:tabs>
        <w:spacing w:after="375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Булінг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у школі – справа вчителя, переконана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психологиня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Він не може стояти осторонь, а повинен виявити булінг, повідомити про те, що він є, і навчитися з ним справлятися.</w:t>
      </w:r>
    </w:p>
    <w:p w14:paraId="44913EE4" w14:textId="77777777" w:rsidR="00DC35EB" w:rsidRPr="00DC35EB" w:rsidRDefault="00DC35EB" w:rsidP="00445744">
      <w:pPr>
        <w:tabs>
          <w:tab w:val="left" w:pos="9639"/>
        </w:tabs>
        <w:spacing w:after="525" w:line="240" w:lineRule="auto"/>
        <w:ind w:right="-35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ЩО МОЖНА Й НЕ МОЖНА РОБИТИ ДОРОСЛИМ В СИТУАЦІЇ БУЛІНГУ</w:t>
      </w:r>
    </w:p>
    <w:p w14:paraId="13269B4E" w14:textId="77777777" w:rsid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“Якщо дорослі, які є гарантами безпеки дітей, не втручаються, це робить слабшою дитину й легітимізує поведінку агресора. Якщо дорослі взялися за розв’язання проблеми, вони мають дійти до завершення”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– каже Катерина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Гольцберг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2689DD76" w14:textId="77777777" w:rsidR="008E0317" w:rsidRPr="00DC35EB" w:rsidRDefault="008E0317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</w:p>
    <w:p w14:paraId="4B20B715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Головні правила:</w:t>
      </w:r>
    </w:p>
    <w:p w14:paraId="411C7FDD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можна долучати дітей до конфліктів дорослих.</w:t>
      </w:r>
    </w:p>
    <w:p w14:paraId="7D6215F3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допускати жодних конфліктів із чужими дітьми.</w:t>
      </w:r>
    </w:p>
    <w:p w14:paraId="36F11539" w14:textId="60C5B1D5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боятися звертатися по допомогу до психологів. Психолог, класний керівник, адміністрація закладу – це ті, до кого варто звернутися. Має бути посередник, який допоможе вирішити питання. Також у разі проявів булінг</w:t>
      </w:r>
      <w:r w:rsidR="008E031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</w:t>
      </w: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варто звертатися письмово до адміністрації школи.</w:t>
      </w:r>
    </w:p>
    <w:p w14:paraId="59C7EE9E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звинувачувати жертву в тому, що її цькують.</w:t>
      </w:r>
    </w:p>
    <w:p w14:paraId="661A051A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залишати дитину саму в ситуації насильства. Важливо не знецінювати почуття дитини, а надати їй підтримку.</w:t>
      </w:r>
    </w:p>
    <w:p w14:paraId="0F42B142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Звертати увагу на симптоми, коли дитину цькують: порушення сну, харчування, дитина починає щось приховувати (наприклад, ховає свій телефон, весь час тримає його при собі), стає підозрілою, змінює звички в режимі дня, частіше веде розмови на тему суїциду, з’являються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тікові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розлади,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дьоргання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, панічні атаки.</w:t>
      </w:r>
    </w:p>
    <w:p w14:paraId="0C96D94B" w14:textId="77777777" w:rsidR="00DC35EB" w:rsidRPr="008E0317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Коли дорослий бачить, що не може впоратися із ситуацією, то потрібно діяти згідно із </w:t>
      </w:r>
      <w:hyperlink r:id="rId8" w:tgtFrame="_blank" w:history="1">
        <w:r w:rsidRPr="008E0317">
          <w:rPr>
            <w:rFonts w:ascii="ProximaNova" w:eastAsia="Times New Roman" w:hAnsi="ProximaNova" w:cs="Times New Roman"/>
            <w:sz w:val="30"/>
            <w:szCs w:val="30"/>
            <w:bdr w:val="none" w:sz="0" w:space="0" w:color="auto" w:frame="1"/>
            <w:lang w:eastAsia="uk-UA"/>
          </w:rPr>
          <w:t>законом щодо протидії булінгу</w:t>
        </w:r>
      </w:hyperlink>
      <w:r w:rsidRPr="008E0317">
        <w:rPr>
          <w:rFonts w:ascii="ProximaNova" w:eastAsia="Times New Roman" w:hAnsi="ProximaNova" w:cs="Times New Roman"/>
          <w:sz w:val="30"/>
          <w:szCs w:val="30"/>
          <w:lang w:eastAsia="uk-UA"/>
        </w:rPr>
        <w:t>.</w:t>
      </w:r>
    </w:p>
    <w:p w14:paraId="121ABB16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>Учитель відповідає за налагодження доброзичливої атмосфери в класі. Варто частіше запитувати – що ти відчуваєш, як ми можемо відреагувати, й уникати запитання “навіщо ти це робиш?”.</w:t>
      </w:r>
    </w:p>
    <w:p w14:paraId="2687EE3F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Варто вчити дітей розрізняти свої й почуття інших людей та навчити визначати прояви булінгу.</w:t>
      </w:r>
    </w:p>
    <w:p w14:paraId="47CBA3A7" w14:textId="77777777" w:rsidR="00DC35EB" w:rsidRPr="00DC35EB" w:rsidRDefault="00DC35EB" w:rsidP="008E031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Учителю треба не боятися говорити про свої почуття й конкретно їх називати.</w:t>
      </w:r>
    </w:p>
    <w:p w14:paraId="335A3DD1" w14:textId="77777777" w:rsidR="008E0317" w:rsidRDefault="00DC35EB" w:rsidP="008E0317">
      <w:pPr>
        <w:tabs>
          <w:tab w:val="left" w:pos="9639"/>
        </w:tabs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“Для цього потрібно дружити зі своїми почуттями. Дозволити право на особистість”.</w:t>
      </w:r>
    </w:p>
    <w:p w14:paraId="6C25B355" w14:textId="3A40BDFF" w:rsidR="00DC35EB" w:rsidRDefault="008E0317" w:rsidP="008E0317">
      <w:pPr>
        <w:tabs>
          <w:tab w:val="left" w:pos="567"/>
          <w:tab w:val="left" w:pos="851"/>
          <w:tab w:val="left" w:pos="9639"/>
        </w:tabs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11.</w:t>
      </w:r>
      <w:r w:rsidRPr="008E031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</w:t>
      </w:r>
      <w:r w:rsidR="00DC35EB" w:rsidRPr="008E031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ажливо мати правила в колективі. Дорослий має пояснити головні принципи моралі, на яких вони будуються. Колективні покарання не допустимі.</w:t>
      </w:r>
    </w:p>
    <w:p w14:paraId="1B441C30" w14:textId="77777777" w:rsidR="008E0317" w:rsidRPr="008E0317" w:rsidRDefault="008E0317" w:rsidP="008E0317">
      <w:pPr>
        <w:tabs>
          <w:tab w:val="left" w:pos="567"/>
          <w:tab w:val="left" w:pos="851"/>
          <w:tab w:val="left" w:pos="9639"/>
        </w:tabs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</w:p>
    <w:p w14:paraId="7D5DC08E" w14:textId="77777777" w:rsid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Ігри для профілактики булінгу:</w:t>
      </w:r>
    </w:p>
    <w:p w14:paraId="1EFA0ED1" w14:textId="77777777" w:rsidR="008E0317" w:rsidRPr="00DC35EB" w:rsidRDefault="008E0317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</w:p>
    <w:p w14:paraId="10B11162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“Підтримай мене”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дає можливість дітям знайти форми взаємодії, психологічної, фізичної, інтелектуальної підтримки. Дітям пропонують ситуації, у яких вони мають запропонувати допомогу, знайти рішення.</w:t>
      </w:r>
    </w:p>
    <w:p w14:paraId="73F49193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Гра “Скажи про мене хороше”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написати щось хороше про своїх однокласників. Кожна дитина має написати характеристику своїх однокласників. Вчитель збирає аркуші й додає щось добре від себе. Потім дитина отримує аркуш із хорошими відгуками.</w:t>
      </w:r>
    </w:p>
    <w:p w14:paraId="08819E5B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Гра “Що нас об’єднує”.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Модератор ставить запитання дітям – відгукуватися на те, що їх об’єднує, вставанням. Запитання можуть бути різними. Наприклад, </w:t>
      </w: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“Підведіться ті, хто люблять смажену картоплю; ті, хто грають у футбол тощо”.</w:t>
      </w:r>
    </w:p>
    <w:p w14:paraId="6FA4B68A" w14:textId="7A17364C" w:rsidR="00DC35EB" w:rsidRPr="00DC35EB" w:rsidRDefault="00DC35EB" w:rsidP="008E0317">
      <w:pPr>
        <w:tabs>
          <w:tab w:val="left" w:pos="9639"/>
        </w:tabs>
        <w:spacing w:after="0" w:line="240" w:lineRule="auto"/>
        <w:jc w:val="center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</w:p>
    <w:p w14:paraId="7E93A255" w14:textId="62FBDE23" w:rsidR="00DC35EB" w:rsidRPr="00DC35EB" w:rsidRDefault="00445744" w:rsidP="008E0317">
      <w:pPr>
        <w:tabs>
          <w:tab w:val="left" w:pos="9639"/>
        </w:tabs>
        <w:spacing w:after="525" w:line="240" w:lineRule="auto"/>
        <w:ind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 xml:space="preserve">              </w:t>
      </w:r>
      <w:r w:rsidR="00DC35EB"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 xml:space="preserve">ЯКИХ ПОМИЛОК В ІНТЕРНЕТІ ПОТРІБНО УНИКАТИ </w:t>
      </w: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 xml:space="preserve">       </w:t>
      </w:r>
      <w:r w:rsidR="00DC35EB"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ДОРОСЛИМ</w:t>
      </w:r>
    </w:p>
    <w:p w14:paraId="00C7A1CD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Анастасія Дьякова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каже, що 92% дітей до 12 років постійно користуються інтернетом. Дорослим важливо пам’ятати, що </w:t>
      </w: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розділяти поведінку в “реальному житті” й інтернеті не варто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Небезпека чатує на дітей як в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офлайні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так і в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онлайні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0596DFF6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На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сайті </w:t>
      </w:r>
      <w:hyperlink r:id="rId9" w:tgtFrame="_blank" w:history="1">
        <w:r w:rsidRPr="008E0317">
          <w:rPr>
            <w:rFonts w:ascii="ProximaNova" w:eastAsia="Times New Roman" w:hAnsi="ProximaNova" w:cs="Times New Roman"/>
            <w:sz w:val="30"/>
            <w:szCs w:val="30"/>
            <w:bdr w:val="none" w:sz="0" w:space="0" w:color="auto" w:frame="1"/>
            <w:lang w:eastAsia="uk-UA"/>
          </w:rPr>
          <w:t>проєкту</w:t>
        </w:r>
        <w:proofErr w:type="spellEnd"/>
        <w:r w:rsidRPr="008E0317">
          <w:rPr>
            <w:rFonts w:ascii="ProximaNova" w:eastAsia="Times New Roman" w:hAnsi="ProximaNova" w:cs="Times New Roman"/>
            <w:sz w:val="30"/>
            <w:szCs w:val="30"/>
            <w:bdr w:val="none" w:sz="0" w:space="0" w:color="auto" w:frame="1"/>
            <w:lang w:eastAsia="uk-UA"/>
          </w:rPr>
          <w:t> </w:t>
        </w:r>
        <w:proofErr w:type="spellStart"/>
      </w:hyperlink>
      <w:hyperlink r:id="rId10" w:tgtFrame="_blank" w:history="1">
        <w:r w:rsidRPr="008E0317">
          <w:rPr>
            <w:rFonts w:ascii="ProximaNova" w:eastAsia="Times New Roman" w:hAnsi="ProximaNova" w:cs="Times New Roman"/>
            <w:sz w:val="30"/>
            <w:szCs w:val="30"/>
            <w:bdr w:val="none" w:sz="0" w:space="0" w:color="auto" w:frame="1"/>
            <w:lang w:eastAsia="uk-UA"/>
          </w:rPr>
          <w:t>“</w:t>
        </w:r>
      </w:hyperlink>
      <w:hyperlink r:id="rId11" w:tgtFrame="_blank" w:history="1">
        <w:r w:rsidRPr="008E0317">
          <w:rPr>
            <w:rFonts w:ascii="ProximaNova" w:eastAsia="Times New Roman" w:hAnsi="ProximaNova" w:cs="Times New Roman"/>
            <w:sz w:val="30"/>
            <w:szCs w:val="30"/>
            <w:bdr w:val="none" w:sz="0" w:space="0" w:color="auto" w:frame="1"/>
            <w:lang w:eastAsia="uk-UA"/>
          </w:rPr>
          <w:t>Sto</w:t>
        </w:r>
        <w:proofErr w:type="spellEnd"/>
        <w:r w:rsidRPr="008E0317">
          <w:rPr>
            <w:rFonts w:ascii="ProximaNova" w:eastAsia="Times New Roman" w:hAnsi="ProximaNova" w:cs="Times New Roman"/>
            <w:sz w:val="30"/>
            <w:szCs w:val="30"/>
            <w:bdr w:val="none" w:sz="0" w:space="0" w:color="auto" w:frame="1"/>
            <w:lang w:eastAsia="uk-UA"/>
          </w:rPr>
          <w:t>p sexтинг</w:t>
        </w:r>
      </w:hyperlink>
      <w:hyperlink r:id="rId12" w:tgtFrame="_blank" w:history="1">
        <w:r w:rsidRPr="008E0317">
          <w:rPr>
            <w:rFonts w:ascii="ProximaNova" w:eastAsia="Times New Roman" w:hAnsi="ProximaNova" w:cs="Times New Roman"/>
            <w:sz w:val="30"/>
            <w:szCs w:val="30"/>
            <w:bdr w:val="none" w:sz="0" w:space="0" w:color="auto" w:frame="1"/>
            <w:lang w:eastAsia="uk-UA"/>
          </w:rPr>
          <w:t>“</w:t>
        </w:r>
      </w:hyperlink>
      <w:r w:rsidRPr="008E0317">
        <w:rPr>
          <w:rFonts w:ascii="ProximaNova" w:eastAsia="Times New Roman" w:hAnsi="ProximaNova" w:cs="Times New Roman"/>
          <w:sz w:val="30"/>
          <w:szCs w:val="30"/>
          <w:lang w:eastAsia="uk-UA"/>
        </w:rPr>
        <w:t>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є багато матеріалів для дітей із 3 класу й до 17 років, уроків з іграми, квестами, планами бесід, рекомендації дорослим – батькам і вчителям.</w:t>
      </w:r>
    </w:p>
    <w:p w14:paraId="081A9379" w14:textId="4FF59546" w:rsidR="00DC35EB" w:rsidRPr="00DC35EB" w:rsidRDefault="00DC35EB" w:rsidP="008E0317">
      <w:pPr>
        <w:tabs>
          <w:tab w:val="left" w:pos="9639"/>
        </w:tabs>
        <w:spacing w:after="375" w:line="240" w:lineRule="auto"/>
        <w:ind w:right="-2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Безпеку в інтернеті для ді</w:t>
      </w:r>
      <w:r w:rsidR="008E031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тей потрібно організовувати, не 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тільки навчаючи їх, а й самим не забуваючи про правила:</w:t>
      </w:r>
    </w:p>
    <w:p w14:paraId="7E984348" w14:textId="6054939C" w:rsidR="00DC35EB" w:rsidRPr="00DC35EB" w:rsidRDefault="00DC35EB" w:rsidP="009C03D0">
      <w:pPr>
        <w:numPr>
          <w:ilvl w:val="0"/>
          <w:numId w:val="3"/>
        </w:numPr>
        <w:tabs>
          <w:tab w:val="clear" w:pos="720"/>
          <w:tab w:val="num" w:pos="142"/>
          <w:tab w:val="left" w:pos="9639"/>
        </w:tabs>
        <w:spacing w:after="0" w:line="240" w:lineRule="auto"/>
        <w:ind w:left="0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Цифровий відбиток.</w:t>
      </w: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Усе, що хоча б на х</w:t>
      </w:r>
      <w:r w:rsidR="008E031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вилину з’явилося в </w:t>
      </w:r>
      <w:proofErr w:type="spellStart"/>
      <w:r w:rsidR="008E031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інтернеті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, залишається там назавжди – на серверах або в </w:t>
      </w: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>скопійованому вигляді – і може нашкодити через публічний доступ до даних.</w:t>
      </w:r>
    </w:p>
    <w:p w14:paraId="325A162D" w14:textId="77777777" w:rsidR="00DC35EB" w:rsidRPr="00DC35EB" w:rsidRDefault="00DC35EB" w:rsidP="009C03D0">
      <w:pPr>
        <w:numPr>
          <w:ilvl w:val="0"/>
          <w:numId w:val="3"/>
        </w:numPr>
        <w:tabs>
          <w:tab w:val="clear" w:pos="720"/>
          <w:tab w:val="num" w:pos="142"/>
          <w:tab w:val="left" w:pos="9639"/>
        </w:tabs>
        <w:spacing w:after="0" w:line="240" w:lineRule="auto"/>
        <w:ind w:left="0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Геолокація.</w:t>
      </w: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Коли дорослі публікують фотографію, де інші (у тому числі зловмисники) можуть бачити школу, гурток, де дитина часто буває, місце дозвілля.</w:t>
      </w:r>
    </w:p>
    <w:p w14:paraId="4511937D" w14:textId="77777777" w:rsidR="00DC35EB" w:rsidRPr="00DC35EB" w:rsidRDefault="00DC35EB" w:rsidP="009C03D0">
      <w:pPr>
        <w:numPr>
          <w:ilvl w:val="0"/>
          <w:numId w:val="3"/>
        </w:numPr>
        <w:tabs>
          <w:tab w:val="clear" w:pos="720"/>
          <w:tab w:val="num" w:pos="142"/>
          <w:tab w:val="left" w:pos="9639"/>
        </w:tabs>
        <w:spacing w:after="0" w:line="240" w:lineRule="auto"/>
        <w:ind w:left="0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Публічність.</w:t>
      </w: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 “Це ваш вибір, а не вибір вашої дитини. Коли в блогах чи соціальних мережах з’являється ваша дитина, пам’ятайте, що ви її робите публічною, не запитуючи дозволу. Дорослі можуть викладати фото, які їм видаються смішними, – у ванні, наприклад. Це може призвести до булінгу дитини – у школі чи в інтернеті”</w:t>
      </w: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, – каже Дьякова.</w:t>
      </w:r>
    </w:p>
    <w:p w14:paraId="4E5405C4" w14:textId="77777777" w:rsidR="00DC35EB" w:rsidRPr="00DC35EB" w:rsidRDefault="00DC35EB" w:rsidP="009C03D0">
      <w:pPr>
        <w:tabs>
          <w:tab w:val="num" w:pos="142"/>
          <w:tab w:val="left" w:pos="9639"/>
        </w:tabs>
        <w:spacing w:after="375" w:line="240" w:lineRule="auto"/>
        <w:ind w:right="1350" w:hanging="1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Завжди варто про це пам’ятати, а коли дитина доросліша, запитувати – чи згодна вона, щоби фото з нею з’явилося в соцмережі.</w:t>
      </w:r>
    </w:p>
    <w:p w14:paraId="086E0480" w14:textId="77777777" w:rsidR="00DC35EB" w:rsidRPr="008E0317" w:rsidRDefault="00DC35EB" w:rsidP="009C03D0">
      <w:pPr>
        <w:numPr>
          <w:ilvl w:val="0"/>
          <w:numId w:val="4"/>
        </w:numPr>
        <w:tabs>
          <w:tab w:val="clear" w:pos="720"/>
          <w:tab w:val="num" w:pos="142"/>
          <w:tab w:val="left" w:pos="9639"/>
        </w:tabs>
        <w:spacing w:after="0" w:line="240" w:lineRule="auto"/>
        <w:ind w:left="0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“Те, як дорослі поводяться в соціальних мережах, є прикладом для дітей. Якщо ви постите розгнівані коментарі, образливі написи людям, оголені фото, то дитина розуміє, що теж може так робити”.</w:t>
      </w:r>
    </w:p>
    <w:p w14:paraId="27AFBCC9" w14:textId="77777777" w:rsidR="008E0317" w:rsidRPr="00DC35EB" w:rsidRDefault="008E0317" w:rsidP="008E0317">
      <w:pPr>
        <w:tabs>
          <w:tab w:val="left" w:pos="9639"/>
        </w:tabs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</w:p>
    <w:p w14:paraId="7FAF633C" w14:textId="77777777" w:rsidR="00DC35EB" w:rsidRPr="00DC35EB" w:rsidRDefault="00DC35EB" w:rsidP="008E0317">
      <w:pPr>
        <w:tabs>
          <w:tab w:val="num" w:pos="142"/>
          <w:tab w:val="left" w:pos="9639"/>
        </w:tabs>
        <w:spacing w:after="525" w:line="240" w:lineRule="auto"/>
        <w:ind w:right="1350" w:hanging="11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РИЗИКИ ДЛЯ ПІДЛІТКІВ В ІНТЕРНЕТІ ТА РЕКОМЕНДАЦІЇ БАТЬКАМ</w:t>
      </w:r>
    </w:p>
    <w:p w14:paraId="067EF29B" w14:textId="77777777" w:rsidR="00DC35EB" w:rsidRPr="00DC35EB" w:rsidRDefault="00DC35EB" w:rsidP="009C03D0">
      <w:pPr>
        <w:tabs>
          <w:tab w:val="num" w:pos="142"/>
          <w:tab w:val="left" w:pos="9639"/>
        </w:tabs>
        <w:spacing w:after="0" w:line="240" w:lineRule="auto"/>
        <w:ind w:right="1350" w:hanging="1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Контент:</w:t>
      </w:r>
    </w:p>
    <w:p w14:paraId="4F2DD6E2" w14:textId="77777777" w:rsidR="00DC35EB" w:rsidRPr="00DC35EB" w:rsidRDefault="00DC35EB" w:rsidP="009C03D0">
      <w:pPr>
        <w:numPr>
          <w:ilvl w:val="0"/>
          <w:numId w:val="5"/>
        </w:numPr>
        <w:tabs>
          <w:tab w:val="clear" w:pos="720"/>
          <w:tab w:val="num" w:pos="142"/>
          <w:tab w:val="left" w:pos="9639"/>
        </w:tabs>
        <w:spacing w:after="600" w:line="240" w:lineRule="auto"/>
        <w:ind w:left="0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Блогери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,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влогери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, лідери думок, на яких підписані діти. Вони транслюють певні цінності. Якщо батьки не знають, кого дивляться і слухають діти, то є ризики, що цінності, які всотує дитина, будуть не зовсім прийнятними. Тому варто знати, чим цікавляться діти. Це й обізнаність, і можливість налагодити довірливі стосунки.</w:t>
      </w:r>
    </w:p>
    <w:p w14:paraId="2C998D3F" w14:textId="77777777" w:rsidR="00DC35EB" w:rsidRPr="00DC35EB" w:rsidRDefault="00DC35EB" w:rsidP="009C03D0">
      <w:pPr>
        <w:numPr>
          <w:ilvl w:val="0"/>
          <w:numId w:val="5"/>
        </w:numPr>
        <w:tabs>
          <w:tab w:val="clear" w:pos="720"/>
          <w:tab w:val="num" w:pos="142"/>
          <w:tab w:val="left" w:pos="9639"/>
        </w:tabs>
        <w:spacing w:after="600" w:line="240" w:lineRule="auto"/>
        <w:ind w:left="0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Порнографія. Діти дедалі раніше бачать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порноконтент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в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інтернеті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. Ресурсів, як на нього натрапити, – багато. Для батьків малюків обов’язково потрібно налаштувати батьківський контроль.</w:t>
      </w:r>
    </w:p>
    <w:p w14:paraId="19CC6801" w14:textId="77777777" w:rsidR="00DC35EB" w:rsidRPr="00DC35EB" w:rsidRDefault="00DC35EB" w:rsidP="009C03D0">
      <w:pPr>
        <w:numPr>
          <w:ilvl w:val="0"/>
          <w:numId w:val="5"/>
        </w:numPr>
        <w:tabs>
          <w:tab w:val="clear" w:pos="720"/>
          <w:tab w:val="num" w:pos="142"/>
          <w:tab w:val="left" w:pos="9639"/>
        </w:tabs>
        <w:spacing w:after="600" w:line="240" w:lineRule="auto"/>
        <w:ind w:left="0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Підлітки починають самі шукати порно. Треба говорити з дітьми про сексуальні стосунки у форматі формування цінностей, а не у форматі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порноконтенту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.</w:t>
      </w:r>
    </w:p>
    <w:p w14:paraId="51BEB818" w14:textId="77777777" w:rsidR="00DC35EB" w:rsidRPr="00DC35EB" w:rsidRDefault="00DC35EB" w:rsidP="00445744">
      <w:pPr>
        <w:tabs>
          <w:tab w:val="num" w:pos="142"/>
          <w:tab w:val="left" w:pos="9639"/>
        </w:tabs>
        <w:spacing w:after="0" w:line="240" w:lineRule="auto"/>
        <w:ind w:right="-2" w:hanging="1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Рекомендація батькам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фільм “Чоловіки, жінки й діти” про взаємини батьків і дітей, вплив порнографії й ранніх сексуальних стосунків на дитину.</w:t>
      </w:r>
    </w:p>
    <w:p w14:paraId="1CA9405F" w14:textId="77777777" w:rsidR="00DC35EB" w:rsidRPr="00DC35EB" w:rsidRDefault="00DC35EB" w:rsidP="00445744">
      <w:pPr>
        <w:numPr>
          <w:ilvl w:val="0"/>
          <w:numId w:val="6"/>
        </w:numPr>
        <w:tabs>
          <w:tab w:val="clear" w:pos="720"/>
          <w:tab w:val="num" w:pos="142"/>
          <w:tab w:val="left" w:pos="9639"/>
        </w:tabs>
        <w:spacing w:after="0" w:line="240" w:lineRule="auto"/>
        <w:ind w:left="11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 xml:space="preserve">Моделі поведінки й ігри –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квести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в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ТікТок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і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Youtube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(на кшталт Синього кита), </w:t>
      </w:r>
      <w:proofErr w:type="spellStart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зачепери</w:t>
      </w:r>
      <w:proofErr w:type="spellEnd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(коли діти чіпляються до рухомого </w:t>
      </w:r>
      <w:bookmarkStart w:id="0" w:name="_GoBack"/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транспорту).</w:t>
      </w:r>
    </w:p>
    <w:p w14:paraId="24173336" w14:textId="77777777" w:rsidR="00DC35EB" w:rsidRPr="00DC35EB" w:rsidRDefault="00DC35EB" w:rsidP="00445744">
      <w:pPr>
        <w:tabs>
          <w:tab w:val="num" w:pos="142"/>
          <w:tab w:val="left" w:pos="9639"/>
        </w:tabs>
        <w:spacing w:after="0" w:line="240" w:lineRule="auto"/>
        <w:ind w:left="11" w:hanging="1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Рекомендація батькам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фільм “Нерв” про онлайн-гру, у якій задіяні багато </w:t>
      </w:r>
      <w:bookmarkEnd w:id="0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дітей, і про те, до яких наслідків це призводить.</w:t>
      </w:r>
    </w:p>
    <w:p w14:paraId="29146906" w14:textId="77777777" w:rsidR="00DC35EB" w:rsidRPr="00DC35EB" w:rsidRDefault="00DC35EB" w:rsidP="00445744">
      <w:pPr>
        <w:numPr>
          <w:ilvl w:val="0"/>
          <w:numId w:val="7"/>
        </w:numPr>
        <w:tabs>
          <w:tab w:val="clear" w:pos="720"/>
          <w:tab w:val="num" w:pos="142"/>
          <w:tab w:val="left" w:pos="9639"/>
        </w:tabs>
        <w:spacing w:after="0" w:line="240" w:lineRule="auto"/>
        <w:ind w:left="11" w:hanging="11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Екстремістські групи. Лиходії, які добре знають психіку дітей, можуть втиратися в довіру до дитини.</w:t>
      </w:r>
    </w:p>
    <w:p w14:paraId="0F0DCCD2" w14:textId="77777777" w:rsidR="00DC35EB" w:rsidRPr="00DC35EB" w:rsidRDefault="00DC35EB" w:rsidP="00445744">
      <w:pPr>
        <w:tabs>
          <w:tab w:val="num" w:pos="142"/>
          <w:tab w:val="left" w:pos="9639"/>
        </w:tabs>
        <w:spacing w:after="0" w:line="240" w:lineRule="auto"/>
        <w:ind w:left="11" w:hanging="1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Дії:</w:t>
      </w:r>
    </w:p>
    <w:p w14:paraId="1F774C43" w14:textId="77777777" w:rsidR="00DC35EB" w:rsidRPr="00DC35EB" w:rsidRDefault="00DC35EB" w:rsidP="00445744">
      <w:pPr>
        <w:tabs>
          <w:tab w:val="num" w:pos="142"/>
          <w:tab w:val="left" w:pos="9639"/>
        </w:tabs>
        <w:spacing w:after="375" w:line="240" w:lineRule="auto"/>
        <w:ind w:right="-2" w:hanging="1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Кібербулінг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Причин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кібербулінгу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може бути багато. Якщо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булер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– ваша дитина, то сварити її не варто. Важливо розібратися в причинах, чому вона цькує когось.</w:t>
      </w:r>
    </w:p>
    <w:p w14:paraId="3EB5741E" w14:textId="77777777" w:rsidR="00DC35EB" w:rsidRPr="00DC35EB" w:rsidRDefault="00DC35EB" w:rsidP="00445744">
      <w:pPr>
        <w:tabs>
          <w:tab w:val="num" w:pos="142"/>
          <w:tab w:val="left" w:pos="9639"/>
        </w:tabs>
        <w:spacing w:after="375" w:line="240" w:lineRule="auto"/>
        <w:ind w:right="-2" w:hanging="1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Наслідки булінгу можуть бути різними – тривожність, фізіологічні розлади, проблеми в школі, доведення до суїциду.</w:t>
      </w:r>
    </w:p>
    <w:p w14:paraId="52346B34" w14:textId="77777777" w:rsidR="00DC35EB" w:rsidRPr="00DC35EB" w:rsidRDefault="00DC35EB" w:rsidP="009C03D0">
      <w:pPr>
        <w:tabs>
          <w:tab w:val="left" w:pos="9639"/>
        </w:tabs>
        <w:spacing w:line="240" w:lineRule="auto"/>
        <w:jc w:val="both"/>
        <w:rPr>
          <w:rFonts w:ascii="ProximaNova" w:eastAsia="Times New Roman" w:hAnsi="ProximaNova" w:cs="Times New Roman"/>
          <w:b/>
          <w:bCs/>
          <w:color w:val="141414"/>
          <w:sz w:val="42"/>
          <w:szCs w:val="42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“Для дітей немає різниці між </w:t>
      </w: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офлайном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і </w:t>
      </w: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онлайном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, тому просто вимкнути інтернет – не вихід. Треба ставитися серйозно, коли дитина каже, що в неї проблеми в інтернеті”</w:t>
      </w:r>
      <w:r w:rsidRPr="00DC35EB">
        <w:rPr>
          <w:rFonts w:ascii="ProximaNova" w:eastAsia="Times New Roman" w:hAnsi="ProximaNova" w:cs="Times New Roman"/>
          <w:b/>
          <w:bCs/>
          <w:color w:val="141414"/>
          <w:sz w:val="42"/>
          <w:szCs w:val="42"/>
          <w:lang w:eastAsia="uk-UA"/>
        </w:rPr>
        <w:t>.</w:t>
      </w:r>
    </w:p>
    <w:p w14:paraId="40018E98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Порядок дій дорослого, якщо дитину цькують в </w:t>
      </w:r>
      <w:proofErr w:type="spellStart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інернеті</w:t>
      </w:r>
      <w:proofErr w:type="spellEnd"/>
      <w:r w:rsidRPr="00DC35E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:</w:t>
      </w:r>
    </w:p>
    <w:p w14:paraId="16C83BDB" w14:textId="77777777" w:rsidR="00DC35EB" w:rsidRPr="00DC35EB" w:rsidRDefault="00DC35EB" w:rsidP="009C03D0">
      <w:pPr>
        <w:numPr>
          <w:ilvl w:val="0"/>
          <w:numId w:val="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Опанувати паніку й не сварити дитину.</w:t>
      </w:r>
    </w:p>
    <w:p w14:paraId="1AAD03D9" w14:textId="77777777" w:rsidR="00DC35EB" w:rsidRPr="00DC35EB" w:rsidRDefault="00DC35EB" w:rsidP="009C03D0">
      <w:pPr>
        <w:numPr>
          <w:ilvl w:val="0"/>
          <w:numId w:val="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Зробити копії сторінок, де ви бачите образливі коментарі.</w:t>
      </w:r>
    </w:p>
    <w:p w14:paraId="7A7953A6" w14:textId="77777777" w:rsidR="00DC35EB" w:rsidRPr="00DC35EB" w:rsidRDefault="00DC35EB" w:rsidP="009C03D0">
      <w:pPr>
        <w:numPr>
          <w:ilvl w:val="0"/>
          <w:numId w:val="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Звернутися до служби підтримки соціальних мереж.</w:t>
      </w:r>
    </w:p>
    <w:p w14:paraId="1B8B13DF" w14:textId="77777777" w:rsidR="00DC35EB" w:rsidRPr="00DC35EB" w:rsidRDefault="00DC35EB" w:rsidP="009C03D0">
      <w:pPr>
        <w:numPr>
          <w:ilvl w:val="0"/>
          <w:numId w:val="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варто писати коментарі у відповідь.</w:t>
      </w:r>
    </w:p>
    <w:p w14:paraId="4186228F" w14:textId="05B677E4" w:rsidR="00DC35EB" w:rsidRPr="00DC35EB" w:rsidRDefault="00DC35EB" w:rsidP="009C03D0">
      <w:pPr>
        <w:numPr>
          <w:ilvl w:val="0"/>
          <w:numId w:val="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Якщо цьку</w:t>
      </w:r>
      <w:r w:rsidR="009C03D0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ють однокласники в чатах, то це </w:t>
      </w: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комунікація між батьками дітей і школою. Потрібно зробити копії образ і повідомити класному керівнику. Якщо образи й далі надходять, потрібно подати до адміністрації школи заяву щодо булінгу.</w:t>
      </w:r>
    </w:p>
    <w:p w14:paraId="51E8ABE7" w14:textId="77777777" w:rsidR="00DC35EB" w:rsidRPr="00DC35EB" w:rsidRDefault="00DC35EB" w:rsidP="009C03D0">
      <w:pPr>
        <w:numPr>
          <w:ilvl w:val="0"/>
          <w:numId w:val="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Звернутися до анонімної цілодобової безплатної консультаційної лінії допомоги 15–45, обрати пункт 3.</w:t>
      </w:r>
    </w:p>
    <w:p w14:paraId="6617A298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Рекомендація батькам – 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фільм “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Кібертерор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”, “Роз’єднання”.</w:t>
      </w:r>
    </w:p>
    <w:p w14:paraId="33C58DB7" w14:textId="77777777" w:rsidR="00DC35EB" w:rsidRPr="00DC35EB" w:rsidRDefault="00DC35EB" w:rsidP="009C03D0">
      <w:pPr>
        <w:tabs>
          <w:tab w:val="left" w:pos="9639"/>
        </w:tabs>
        <w:spacing w:after="0" w:line="240" w:lineRule="auto"/>
        <w:ind w:right="-35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C35E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Контакти:</w:t>
      </w:r>
    </w:p>
    <w:p w14:paraId="534101EC" w14:textId="54E253C5" w:rsidR="00F70A87" w:rsidRDefault="00DC35EB" w:rsidP="00445744">
      <w:pPr>
        <w:tabs>
          <w:tab w:val="left" w:pos="9639"/>
        </w:tabs>
        <w:spacing w:after="375" w:line="240" w:lineRule="auto"/>
        <w:ind w:right="-35"/>
        <w:jc w:val="both"/>
      </w:pP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Сексторшинг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</w:t>
      </w:r>
      <w:proofErr w:type="spellStart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онлайн-грумінг</w:t>
      </w:r>
      <w:proofErr w:type="spellEnd"/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– це налагодження стосунків із дитиною для її сексуальної експлуатації. Злочинці реєструються в соціальних мережах, чатах чи онлайн-іграх, переважно під виглядом однолітків, і починають спілкуватися  зазвичай</w:t>
      </w:r>
      <w:r w:rsidR="00445744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з 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підлітк</w:t>
      </w:r>
      <w:r w:rsidR="00445744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ами</w:t>
      </w:r>
      <w:r w:rsidRPr="00DC35EB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Після спілкування вони просять надіслати оголені фото. Отримавши фото чи відео, лиходії можуть шантажувати дитину або погрожувати – якщо вона не надішле гроші чи більш приватні матеріали, то вони цими фотографіями поділяться з друзями дитини або надішлють батькам.</w:t>
      </w:r>
      <w:r w:rsidR="00445744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r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>Треба пам’ятати: незнайоме</w:t>
      </w:r>
      <w:r w:rsidR="009C03D0"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 xml:space="preserve">ць в </w:t>
      </w:r>
      <w:proofErr w:type="spellStart"/>
      <w:r w:rsidR="009C03D0"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>інтернеті</w:t>
      </w:r>
      <w:proofErr w:type="spellEnd"/>
      <w:r w:rsidR="009C03D0"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 xml:space="preserve"> – це </w:t>
      </w:r>
      <w:r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 xml:space="preserve">однаково незнайомець. </w:t>
      </w:r>
      <w:proofErr w:type="spellStart"/>
      <w:r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>Комунікувати</w:t>
      </w:r>
      <w:proofErr w:type="spellEnd"/>
      <w:r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 xml:space="preserve"> з лиходіями не треба. Варто звертатися по допомогу до </w:t>
      </w:r>
      <w:proofErr w:type="spellStart"/>
      <w:r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>кіберполіції</w:t>
      </w:r>
      <w:proofErr w:type="spellEnd"/>
      <w:r w:rsidRPr="00445744"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  <w:t>.</w:t>
      </w:r>
    </w:p>
    <w:sectPr w:rsidR="00F70A87" w:rsidSect="0044574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5A7"/>
    <w:multiLevelType w:val="multilevel"/>
    <w:tmpl w:val="199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057D5"/>
    <w:multiLevelType w:val="multilevel"/>
    <w:tmpl w:val="809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062CE"/>
    <w:multiLevelType w:val="multilevel"/>
    <w:tmpl w:val="A39296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35728"/>
    <w:multiLevelType w:val="multilevel"/>
    <w:tmpl w:val="A9E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171B1"/>
    <w:multiLevelType w:val="multilevel"/>
    <w:tmpl w:val="DCA6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507BD"/>
    <w:multiLevelType w:val="multilevel"/>
    <w:tmpl w:val="F7E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6538B"/>
    <w:multiLevelType w:val="multilevel"/>
    <w:tmpl w:val="AABC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357A7"/>
    <w:multiLevelType w:val="multilevel"/>
    <w:tmpl w:val="CB96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D"/>
    <w:rsid w:val="00445744"/>
    <w:rsid w:val="008E0317"/>
    <w:rsid w:val="009C03D0"/>
    <w:rsid w:val="00DC35EB"/>
    <w:rsid w:val="00F23DCD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7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8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8101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1540">
                      <w:blockQuote w:val="1"/>
                      <w:marLeft w:val="2100"/>
                      <w:marRight w:val="2100"/>
                      <w:marTop w:val="600"/>
                      <w:marBottom w:val="900"/>
                      <w:divBdr>
                        <w:top w:val="none" w:sz="0" w:space="23" w:color="auto"/>
                        <w:left w:val="single" w:sz="24" w:space="23" w:color="C4DF5B"/>
                        <w:bottom w:val="none" w:sz="0" w:space="23" w:color="auto"/>
                        <w:right w:val="none" w:sz="0" w:space="23" w:color="auto"/>
                      </w:divBdr>
                    </w:div>
                    <w:div w:id="979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1273">
                      <w:blockQuote w:val="1"/>
                      <w:marLeft w:val="2100"/>
                      <w:marRight w:val="2100"/>
                      <w:marTop w:val="600"/>
                      <w:marBottom w:val="900"/>
                      <w:divBdr>
                        <w:top w:val="none" w:sz="0" w:space="23" w:color="auto"/>
                        <w:left w:val="single" w:sz="24" w:space="23" w:color="C4DF5B"/>
                        <w:bottom w:val="none" w:sz="0" w:space="23" w:color="auto"/>
                        <w:right w:val="none" w:sz="0" w:space="23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articles/shho-robyty-yakshho-ye-pidozra-pro-buling-algorytm-dij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mapapa.in.ua/" TargetMode="External"/><Relationship Id="rId12" Type="http://schemas.openxmlformats.org/officeDocument/2006/relationships/hyperlink" Target="https://stop-sexting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op-sexting.in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op-sexting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p-sexting.in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2024-03-11T07:37:00Z</cp:lastPrinted>
  <dcterms:created xsi:type="dcterms:W3CDTF">2024-03-06T18:16:00Z</dcterms:created>
  <dcterms:modified xsi:type="dcterms:W3CDTF">2024-03-11T07:37:00Z</dcterms:modified>
</cp:coreProperties>
</file>