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
          <w:color w:val="0000CC"/>
          <w:sz w:val="28"/>
          <w:szCs w:val="28"/>
          <w:lang w:val="uk-UA"/>
        </w:rPr>
      </w:pPr>
      <w:r>
        <w:rPr>
          <w:rFonts w:ascii="Times New Roman" w:hAnsi="Times New Roman"/>
          <w:b/>
          <w:color w:val="0000CC"/>
          <w:sz w:val="28"/>
          <w:szCs w:val="28"/>
          <w:lang w:val="uk-UA"/>
        </w:rPr>
        <w:t>Щодо атестації педагогічних працівників в закладах П(ПТ)О</w:t>
      </w:r>
    </w:p>
    <w:p>
      <w:pPr>
        <w:pStyle w:val="Normal"/>
        <w:spacing w:before="0" w:after="0"/>
        <w:jc w:val="right"/>
        <w:rPr>
          <w:rFonts w:ascii="Times New Roman" w:hAnsi="Times New Roman"/>
          <w:i/>
          <w:i/>
          <w:sz w:val="28"/>
          <w:szCs w:val="28"/>
          <w:lang w:val="uk-UA"/>
        </w:rPr>
      </w:pPr>
      <w:r>
        <w:rPr>
          <w:rFonts w:ascii="Times New Roman" w:hAnsi="Times New Roman"/>
          <w:i/>
          <w:sz w:val="28"/>
          <w:szCs w:val="28"/>
          <w:lang w:val="uk-UA"/>
        </w:rPr>
        <w:t>Упорядкувала Гурська О.В.,</w:t>
      </w:r>
    </w:p>
    <w:p>
      <w:pPr>
        <w:pStyle w:val="Normal"/>
        <w:spacing w:before="0" w:after="0"/>
        <w:jc w:val="right"/>
        <w:rPr>
          <w:rFonts w:ascii="Times New Roman" w:hAnsi="Times New Roman"/>
          <w:i/>
          <w:i/>
          <w:sz w:val="28"/>
          <w:szCs w:val="28"/>
          <w:lang w:val="uk-UA"/>
        </w:rPr>
      </w:pPr>
      <w:r>
        <w:rPr>
          <w:rFonts w:ascii="Times New Roman" w:hAnsi="Times New Roman"/>
          <w:i/>
          <w:sz w:val="28"/>
          <w:szCs w:val="28"/>
          <w:lang w:val="uk-UA"/>
        </w:rPr>
        <w:t>методист НМЦ ПТО</w:t>
      </w:r>
    </w:p>
    <w:p>
      <w:pPr>
        <w:pStyle w:val="Normal"/>
        <w:spacing w:lineRule="atLeast" w:line="240" w:before="0" w:after="0"/>
        <w:jc w:val="center"/>
        <w:rPr>
          <w:rFonts w:ascii="Times New Roman" w:hAnsi="Times New Roman" w:eastAsia="Times New Roman" w:cs="Times New Roman"/>
          <w:color w:val="212121"/>
          <w:sz w:val="20"/>
          <w:szCs w:val="20"/>
          <w:lang w:val="uk-UA" w:eastAsia="ru-RU"/>
        </w:rPr>
      </w:pPr>
      <w:r>
        <w:rPr>
          <w:rFonts w:eastAsia="Times New Roman" w:cs="Times New Roman" w:ascii="Times New Roman" w:hAnsi="Times New Roman"/>
          <w:color w:val="212121"/>
          <w:sz w:val="20"/>
          <w:szCs w:val="20"/>
          <w:lang w:val="uk-UA" w:eastAsia="ru-RU"/>
        </w:rPr>
      </w:r>
    </w:p>
    <w:p>
      <w:pPr>
        <w:pStyle w:val="Normal"/>
        <w:tabs>
          <w:tab w:val="clear" w:pos="708"/>
          <w:tab w:val="left" w:pos="567" w:leader="none"/>
        </w:tabs>
        <w:spacing w:lineRule="auto" w:line="240" w:before="0" w:after="0"/>
        <w:ind w:firstLine="567"/>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t xml:space="preserve">З 01 вересня 2023 року атестація педагогічних працівників проводиться  відповідно до  наказу МОН України від 09.09.2022 № 805 «Про затвердження  Положення про атестацію педагогічних працівників», зареєстрованого у Міністерстві юстиції України 21.12.2022р. за № </w:t>
      </w:r>
      <w:r>
        <w:rPr>
          <w:rFonts w:eastAsia="Times New Roman" w:cs="Times New Roman" w:ascii="Times New Roman" w:hAnsi="Times New Roman"/>
          <w:bCs/>
          <w:sz w:val="28"/>
          <w:szCs w:val="28"/>
          <w:lang w:val="uk-UA"/>
        </w:rPr>
        <w:t>1649/38985</w:t>
      </w:r>
      <w:r>
        <w:rPr>
          <w:rFonts w:eastAsia="Times New Roman" w:cs="Times New Roman" w:ascii="Times New Roman" w:hAnsi="Times New Roman"/>
          <w:color w:val="212121"/>
          <w:sz w:val="28"/>
          <w:szCs w:val="28"/>
          <w:lang w:val="uk-UA" w:eastAsia="ru-RU"/>
        </w:rPr>
        <w:t xml:space="preserve"> (далі - Положення).  Дія цього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затвердженого постановою КМУ від 14.06.2000 № 963.</w:t>
      </w:r>
    </w:p>
    <w:p>
      <w:pPr>
        <w:pStyle w:val="Normal"/>
        <w:spacing w:lineRule="auto" w:line="240" w:before="0" w:after="0"/>
        <w:ind w:firstLine="567"/>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t xml:space="preserve">Атестація є обов’язковою і </w:t>
      </w:r>
      <w:bookmarkStart w:id="0" w:name="n34"/>
      <w:bookmarkEnd w:id="0"/>
      <w:r>
        <w:rPr>
          <w:rFonts w:eastAsia="Times New Roman" w:cs="Times New Roman" w:ascii="Times New Roman" w:hAnsi="Times New Roman"/>
          <w:color w:val="333333"/>
          <w:sz w:val="28"/>
          <w:szCs w:val="28"/>
          <w:lang w:val="uk-UA"/>
        </w:rPr>
        <w:t xml:space="preserve">може бути черговою або позачерговою. Педагогічний працівник проходить чергову атестацію не менше одного разу на п’ять років (п. 4 розділу І ).  </w:t>
      </w:r>
      <w:bookmarkStart w:id="1" w:name="n35"/>
      <w:bookmarkEnd w:id="1"/>
      <w:r>
        <w:rPr>
          <w:rFonts w:eastAsia="Times New Roman" w:cs="Times New Roman" w:ascii="Times New Roman" w:hAnsi="Times New Roman"/>
          <w:color w:val="333333"/>
          <w:sz w:val="28"/>
          <w:szCs w:val="28"/>
          <w:lang w:val="uk-UA"/>
        </w:rPr>
        <w:t>Атестація проводиться не раніше ніж через рік після призначення педагогічного працівника на посаду.</w:t>
      </w:r>
    </w:p>
    <w:p>
      <w:pPr>
        <w:pStyle w:val="Normal"/>
        <w:spacing w:lineRule="auto" w:line="240" w:before="0" w:after="0"/>
        <w:ind w:firstLine="567"/>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t>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(п. 7 розділу І).</w:t>
      </w:r>
    </w:p>
    <w:p>
      <w:pPr>
        <w:pStyle w:val="Normal"/>
        <w:spacing w:lineRule="auto" w:line="240" w:before="0" w:after="0"/>
        <w:ind w:firstLine="567"/>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t>Підвищення кваліфікації педагогічних працівників проводиться в міжатестаційний період відповідно до законодавства і є необхідною умовою атестації (п. 8 розділу І).</w:t>
      </w:r>
    </w:p>
    <w:p>
      <w:pPr>
        <w:pStyle w:val="Normal"/>
        <w:tabs>
          <w:tab w:val="clear" w:pos="708"/>
          <w:tab w:val="left" w:pos="426"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bookmarkStart w:id="2" w:name="n36"/>
      <w:bookmarkStart w:id="3" w:name="n36"/>
      <w:bookmarkEnd w:id="3"/>
    </w:p>
    <w:p>
      <w:pPr>
        <w:pStyle w:val="Normal"/>
        <w:spacing w:lineRule="auto" w:line="240" w:before="0" w:after="0"/>
        <w:jc w:val="center"/>
        <w:rPr>
          <w:rFonts w:ascii="Times New Roman" w:hAnsi="Times New Roman" w:eastAsia="Times New Roman" w:cs="Times New Roman"/>
          <w:b/>
          <w:b/>
          <w:i/>
          <w:i/>
          <w:color w:val="1414E6"/>
          <w:sz w:val="28"/>
          <w:szCs w:val="28"/>
          <w:lang w:val="uk-UA" w:eastAsia="ru-RU"/>
        </w:rPr>
      </w:pPr>
      <w:r>
        <w:rPr>
          <w:rFonts w:eastAsia="Times New Roman" w:cs="Times New Roman" w:ascii="Times New Roman" w:hAnsi="Times New Roman"/>
          <w:b/>
          <w:i/>
          <w:color w:val="1414E6"/>
          <w:sz w:val="28"/>
          <w:szCs w:val="28"/>
          <w:lang w:val="uk-UA" w:eastAsia="ru-RU"/>
        </w:rPr>
        <w:t>Рекомендований порядок і терміни проведення атестації педпрацівників атестаційними комісіями І рівня</w:t>
      </w:r>
    </w:p>
    <w:p>
      <w:pPr>
        <w:pStyle w:val="Normal"/>
        <w:spacing w:lineRule="auto" w:line="240" w:before="0" w:after="0"/>
        <w:jc w:val="center"/>
        <w:rPr>
          <w:rFonts w:ascii="Times New Roman" w:hAnsi="Times New Roman" w:eastAsia="Times New Roman" w:cs="Times New Roman"/>
          <w:b/>
          <w:b/>
          <w:i/>
          <w:i/>
          <w:color w:val="212121"/>
          <w:sz w:val="28"/>
          <w:szCs w:val="28"/>
          <w:lang w:val="uk-UA" w:eastAsia="ru-RU"/>
        </w:rPr>
      </w:pPr>
      <w:r>
        <w:rPr>
          <w:rFonts w:eastAsia="Times New Roman" w:cs="Times New Roman" w:ascii="Times New Roman" w:hAnsi="Times New Roman"/>
          <w:b/>
          <w:i/>
          <w:color w:val="212121"/>
          <w:sz w:val="28"/>
          <w:szCs w:val="28"/>
          <w:lang w:val="uk-UA" w:eastAsia="ru-RU"/>
        </w:rPr>
      </w:r>
    </w:p>
    <w:tbl>
      <w:tblPr>
        <w:tblStyle w:val="ad"/>
        <w:tblW w:w="10456" w:type="dxa"/>
        <w:jc w:val="left"/>
        <w:tblInd w:w="0" w:type="dxa"/>
        <w:tblLayout w:type="fixed"/>
        <w:tblCellMar>
          <w:top w:w="0" w:type="dxa"/>
          <w:left w:w="108" w:type="dxa"/>
          <w:bottom w:w="0" w:type="dxa"/>
          <w:right w:w="108" w:type="dxa"/>
        </w:tblCellMar>
        <w:tblLook w:val="04a0"/>
      </w:tblPr>
      <w:tblGrid>
        <w:gridCol w:w="4764"/>
        <w:gridCol w:w="1881"/>
        <w:gridCol w:w="3811"/>
      </w:tblGrid>
      <w:tr>
        <w:trPr/>
        <w:tc>
          <w:tcPr>
            <w:tcW w:w="4764" w:type="dxa"/>
            <w:tcBorders/>
          </w:tcPr>
          <w:p>
            <w:pPr>
              <w:pStyle w:val="Normal"/>
              <w:widowControl/>
              <w:spacing w:lineRule="auto" w:line="240" w:before="0" w:after="0"/>
              <w:ind w:right="-108" w:hanging="0"/>
              <w:jc w:val="center"/>
              <w:rPr>
                <w:rFonts w:ascii="Times New Roman" w:hAnsi="Times New Roman" w:eastAsia="Times New Roman" w:cs="Times New Roman"/>
                <w:b/>
                <w:b/>
                <w:i/>
                <w:i/>
                <w:color w:val="212121"/>
                <w:sz w:val="28"/>
                <w:szCs w:val="28"/>
                <w:lang w:val="uk-UA" w:eastAsia="ru-RU"/>
              </w:rPr>
            </w:pPr>
            <w:r>
              <w:rPr>
                <w:rFonts w:eastAsia="Times New Roman" w:cs="Times New Roman" w:ascii="Times New Roman" w:hAnsi="Times New Roman"/>
                <w:b/>
                <w:i/>
                <w:color w:val="212121"/>
                <w:kern w:val="0"/>
                <w:sz w:val="28"/>
                <w:szCs w:val="28"/>
                <w:lang w:val="uk-UA" w:eastAsia="ru-RU" w:bidi="ar-SA"/>
              </w:rPr>
              <w:t xml:space="preserve">Алгоритм дій </w:t>
            </w:r>
          </w:p>
        </w:tc>
        <w:tc>
          <w:tcPr>
            <w:tcW w:w="1881" w:type="dxa"/>
            <w:tcBorders/>
          </w:tcPr>
          <w:p>
            <w:pPr>
              <w:pStyle w:val="Normal"/>
              <w:widowControl/>
              <w:spacing w:lineRule="auto" w:line="240" w:before="0" w:after="0"/>
              <w:jc w:val="center"/>
              <w:rPr>
                <w:rFonts w:ascii="Times New Roman" w:hAnsi="Times New Roman" w:eastAsia="Times New Roman" w:cs="Times New Roman"/>
                <w:b/>
                <w:b/>
                <w:i/>
                <w:i/>
                <w:color w:val="212121"/>
                <w:sz w:val="28"/>
                <w:szCs w:val="28"/>
                <w:lang w:val="uk-UA" w:eastAsia="ru-RU"/>
              </w:rPr>
            </w:pPr>
            <w:r>
              <w:rPr>
                <w:rFonts w:eastAsia="Times New Roman" w:cs="Times New Roman" w:ascii="Times New Roman" w:hAnsi="Times New Roman"/>
                <w:b/>
                <w:i/>
                <w:color w:val="212121"/>
                <w:kern w:val="0"/>
                <w:sz w:val="28"/>
                <w:szCs w:val="28"/>
                <w:lang w:val="uk-UA" w:eastAsia="ru-RU" w:bidi="ar-SA"/>
              </w:rPr>
              <w:t xml:space="preserve">Терміни </w:t>
            </w:r>
          </w:p>
        </w:tc>
        <w:tc>
          <w:tcPr>
            <w:tcW w:w="3811" w:type="dxa"/>
            <w:tcBorders/>
          </w:tcPr>
          <w:p>
            <w:pPr>
              <w:pStyle w:val="Normal"/>
              <w:widowControl/>
              <w:spacing w:lineRule="auto" w:line="240" w:before="0" w:after="0"/>
              <w:jc w:val="center"/>
              <w:rPr>
                <w:rFonts w:ascii="Times New Roman" w:hAnsi="Times New Roman" w:eastAsia="Times New Roman" w:cs="Times New Roman"/>
                <w:b/>
                <w:b/>
                <w:i/>
                <w:i/>
                <w:color w:val="212121"/>
                <w:sz w:val="28"/>
                <w:szCs w:val="28"/>
                <w:lang w:val="uk-UA" w:eastAsia="ru-RU"/>
              </w:rPr>
            </w:pPr>
            <w:r>
              <w:rPr>
                <w:rFonts w:eastAsia="Times New Roman" w:cs="Times New Roman" w:ascii="Times New Roman" w:hAnsi="Times New Roman"/>
                <w:b/>
                <w:i/>
                <w:color w:val="212121"/>
                <w:kern w:val="0"/>
                <w:sz w:val="28"/>
                <w:szCs w:val="28"/>
                <w:lang w:val="uk-UA" w:eastAsia="ru-RU" w:bidi="ar-SA"/>
              </w:rPr>
              <w:t xml:space="preserve">Примітка </w:t>
            </w:r>
          </w:p>
        </w:tc>
      </w:tr>
      <w:tr>
        <w:trPr/>
        <w:tc>
          <w:tcPr>
            <w:tcW w:w="4764" w:type="dxa"/>
            <w:tcBorders/>
          </w:tcPr>
          <w:p>
            <w:pPr>
              <w:pStyle w:val="ListParagraph"/>
              <w:widowControl/>
              <w:numPr>
                <w:ilvl w:val="0"/>
                <w:numId w:val="13"/>
              </w:numPr>
              <w:spacing w:lineRule="auto" w:line="240" w:before="0" w:after="0"/>
              <w:ind w:left="0" w:firstLine="360"/>
              <w:contextualSpacing/>
              <w:jc w:val="left"/>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Видається наказ про склад атестаційної комісії І рівня у поточному навчальному році             (п. 1, п. 2, п. 3 розділу ІІ).</w:t>
            </w:r>
          </w:p>
          <w:p>
            <w:pPr>
              <w:pStyle w:val="ListParagraph"/>
              <w:widowControl/>
              <w:spacing w:lineRule="auto" w:line="240" w:before="0" w:after="0"/>
              <w:ind w:left="0" w:firstLine="426"/>
              <w:contextualSpacing/>
              <w:jc w:val="left"/>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333333"/>
                <w:kern w:val="0"/>
                <w:sz w:val="28"/>
                <w:szCs w:val="28"/>
                <w:lang w:val="uk-UA" w:eastAsia="en-US" w:bidi="ar-SA"/>
              </w:rPr>
              <w:t>Кількість членів атестаційної комісії не може бути менше ніж п’ять осіб.</w:t>
            </w:r>
          </w:p>
        </w:tc>
        <w:tc>
          <w:tcPr>
            <w:tcW w:w="1881" w:type="dxa"/>
            <w:tcBorders/>
          </w:tcPr>
          <w:p>
            <w:pPr>
              <w:pStyle w:val="Normal"/>
              <w:widowControl/>
              <w:spacing w:lineRule="auto"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До 20 вересня</w:t>
            </w:r>
          </w:p>
        </w:tc>
        <w:tc>
          <w:tcPr>
            <w:tcW w:w="3811" w:type="dxa"/>
            <w:tcBorders/>
          </w:tcPr>
          <w:p>
            <w:pPr>
              <w:pStyle w:val="Normal"/>
              <w:widowControl/>
              <w:spacing w:lineRule="auto" w:line="240" w:before="0" w:after="100"/>
              <w:ind w:firstLine="300"/>
              <w:jc w:val="left"/>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pPr>
              <w:pStyle w:val="Normal"/>
              <w:widowControl/>
              <w:spacing w:lineRule="auto" w:line="240" w:before="0" w:after="0"/>
              <w:jc w:val="left"/>
              <w:rPr>
                <w:rFonts w:ascii="Times New Roman" w:hAnsi="Times New Roman" w:eastAsia="Times New Roman" w:cs="Times New Roman"/>
                <w:color w:val="212121"/>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4764" w:type="dxa"/>
            <w:tcBorders/>
          </w:tcPr>
          <w:p>
            <w:pPr>
              <w:pStyle w:val="ListParagraph"/>
              <w:widowControl/>
              <w:numPr>
                <w:ilvl w:val="0"/>
                <w:numId w:val="13"/>
              </w:numPr>
              <w:spacing w:lineRule="auto" w:line="240" w:before="0" w:after="0"/>
              <w:ind w:left="0" w:right="-108" w:firstLine="360"/>
              <w:contextualSpacing/>
              <w:jc w:val="left"/>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bCs/>
                <w:color w:val="212121"/>
                <w:kern w:val="0"/>
                <w:sz w:val="28"/>
                <w:szCs w:val="28"/>
                <w:lang w:val="uk-UA" w:eastAsia="ru-RU" w:bidi="ar-SA"/>
              </w:rPr>
              <w:t xml:space="preserve">Проводиться 1(перше) засідання атестаційної комісіїІ рівня. Питання, які розглядаються </w:t>
            </w:r>
            <w:r>
              <w:rPr>
                <w:rFonts w:eastAsia="Times New Roman" w:cs="Times New Roman" w:ascii="Times New Roman" w:hAnsi="Times New Roman"/>
                <w:color w:val="333333"/>
                <w:kern w:val="0"/>
                <w:sz w:val="28"/>
                <w:szCs w:val="28"/>
                <w:lang w:val="uk-UA" w:eastAsia="en-US" w:bidi="ar-SA"/>
              </w:rPr>
              <w:t>(п. 1 розділу ІІІ)</w:t>
            </w:r>
            <w:r>
              <w:rPr>
                <w:rFonts w:eastAsia="Times New Roman" w:cs="Times New Roman" w:ascii="Times New Roman" w:hAnsi="Times New Roman"/>
                <w:bCs/>
                <w:color w:val="212121"/>
                <w:kern w:val="0"/>
                <w:sz w:val="28"/>
                <w:szCs w:val="28"/>
                <w:lang w:val="uk-UA" w:eastAsia="ru-RU" w:bidi="ar-SA"/>
              </w:rPr>
              <w:t>:</w:t>
            </w:r>
          </w:p>
          <w:p>
            <w:pPr>
              <w:pStyle w:val="Normal"/>
              <w:widowControl/>
              <w:numPr>
                <w:ilvl w:val="0"/>
                <w:numId w:val="1"/>
              </w:numPr>
              <w:tabs>
                <w:tab w:val="clear" w:pos="708"/>
              </w:tabs>
              <w:spacing w:lineRule="auto" w:line="240" w:before="0" w:after="0"/>
              <w:ind w:left="284" w:hanging="0"/>
              <w:jc w:val="left"/>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bCs/>
                <w:color w:val="212121"/>
                <w:kern w:val="0"/>
                <w:sz w:val="28"/>
                <w:szCs w:val="28"/>
                <w:lang w:val="uk-UA" w:eastAsia="ru-RU" w:bidi="ar-SA"/>
              </w:rPr>
              <w:t xml:space="preserve"> </w:t>
            </w:r>
            <w:r>
              <w:rPr>
                <w:rFonts w:eastAsia="Times New Roman" w:cs="Times New Roman" w:ascii="Times New Roman" w:hAnsi="Times New Roman"/>
                <w:color w:val="212121"/>
                <w:kern w:val="0"/>
                <w:sz w:val="28"/>
                <w:szCs w:val="28"/>
                <w:lang w:val="uk-UA" w:eastAsia="ru-RU" w:bidi="ar-SA"/>
              </w:rPr>
              <w:t>розподіл функціональних обов’язків між членами атестаційної комісії;</w:t>
            </w:r>
          </w:p>
          <w:p>
            <w:pPr>
              <w:pStyle w:val="Normal"/>
              <w:widowControl/>
              <w:numPr>
                <w:ilvl w:val="0"/>
                <w:numId w:val="1"/>
              </w:numPr>
              <w:tabs>
                <w:tab w:val="clear" w:pos="708"/>
              </w:tabs>
              <w:spacing w:lineRule="auto" w:line="240" w:before="0" w:after="0"/>
              <w:ind w:left="284" w:hanging="0"/>
              <w:jc w:val="left"/>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333333"/>
                <w:kern w:val="0"/>
                <w:sz w:val="28"/>
                <w:szCs w:val="28"/>
                <w:lang w:val="uk-UA" w:eastAsia="en-US" w:bidi="ar-SA"/>
              </w:rPr>
              <w:t xml:space="preserve">складання списку педпрацівників, які підлягають </w:t>
            </w:r>
            <w:r>
              <w:rPr>
                <w:rFonts w:eastAsia="Times New Roman" w:cs="Times New Roman" w:ascii="Times New Roman" w:hAnsi="Times New Roman"/>
                <w:color w:val="333333"/>
                <w:kern w:val="0"/>
                <w:sz w:val="28"/>
                <w:szCs w:val="28"/>
                <w:u w:val="single"/>
                <w:lang w:val="uk-UA" w:eastAsia="en-US" w:bidi="ar-SA"/>
              </w:rPr>
              <w:t>черговій атестації</w:t>
            </w:r>
            <w:r>
              <w:rPr>
                <w:rFonts w:eastAsia="Times New Roman" w:cs="Times New Roman" w:ascii="Times New Roman" w:hAnsi="Times New Roman"/>
                <w:color w:val="333333"/>
                <w:kern w:val="0"/>
                <w:sz w:val="28"/>
                <w:szCs w:val="28"/>
                <w:lang w:val="uk-UA" w:eastAsia="en-US" w:bidi="ar-SA"/>
              </w:rPr>
              <w:t xml:space="preserve"> в наступному календарному році, строки проведення їх атестації;</w:t>
            </w:r>
          </w:p>
          <w:p>
            <w:pPr>
              <w:pStyle w:val="Normal"/>
              <w:widowControl/>
              <w:numPr>
                <w:ilvl w:val="0"/>
                <w:numId w:val="1"/>
              </w:numPr>
              <w:tabs>
                <w:tab w:val="clear" w:pos="708"/>
              </w:tabs>
              <w:spacing w:lineRule="atLeast" w:line="354" w:before="0" w:after="0"/>
              <w:ind w:left="284" w:hanging="0"/>
              <w:jc w:val="left"/>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складання графіку засідань атестаційної комісії;</w:t>
            </w:r>
          </w:p>
          <w:p>
            <w:pPr>
              <w:pStyle w:val="Normal"/>
              <w:widowControl/>
              <w:numPr>
                <w:ilvl w:val="0"/>
                <w:numId w:val="1"/>
              </w:numPr>
              <w:tabs>
                <w:tab w:val="clear" w:pos="708"/>
              </w:tabs>
              <w:spacing w:lineRule="atLeast" w:line="354" w:before="0" w:after="0"/>
              <w:ind w:left="284" w:hanging="0"/>
              <w:jc w:val="left"/>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розроблення плану роботи атестаційної комісії;</w:t>
            </w:r>
          </w:p>
          <w:p>
            <w:pPr>
              <w:pStyle w:val="Normal"/>
              <w:widowControl/>
              <w:numPr>
                <w:ilvl w:val="0"/>
                <w:numId w:val="1"/>
              </w:numPr>
              <w:tabs>
                <w:tab w:val="clear" w:pos="708"/>
              </w:tabs>
              <w:spacing w:lineRule="auto" w:line="240" w:before="0" w:after="0"/>
              <w:ind w:left="284" w:right="-108" w:hanging="0"/>
              <w:jc w:val="left"/>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організаційні умови проведення атестації;</w:t>
            </w:r>
          </w:p>
          <w:p>
            <w:pPr>
              <w:pStyle w:val="Normal"/>
              <w:widowControl/>
              <w:numPr>
                <w:ilvl w:val="0"/>
                <w:numId w:val="1"/>
              </w:numPr>
              <w:tabs>
                <w:tab w:val="clear" w:pos="708"/>
              </w:tabs>
              <w:spacing w:lineRule="auto" w:line="240" w:before="0" w:after="0"/>
              <w:ind w:left="284" w:right="-108" w:hanging="0"/>
              <w:jc w:val="left"/>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333333"/>
                <w:kern w:val="0"/>
                <w:sz w:val="28"/>
                <w:szCs w:val="28"/>
                <w:lang w:val="uk-UA" w:eastAsia="en-US" w:bidi="ar-SA"/>
              </w:rPr>
              <w:t>визначення строку та адреси електронної пошти для подання педпрацівниками документів (у разі подання в електронній формі).</w:t>
            </w:r>
          </w:p>
        </w:tc>
        <w:tc>
          <w:tcPr>
            <w:tcW w:w="1881" w:type="dxa"/>
            <w:tcBorders/>
          </w:tcPr>
          <w:p>
            <w:pPr>
              <w:pStyle w:val="Normal"/>
              <w:widowControl/>
              <w:spacing w:lineRule="auto"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До 10 жовтня</w:t>
            </w:r>
          </w:p>
        </w:tc>
        <w:tc>
          <w:tcPr>
            <w:tcW w:w="3811" w:type="dxa"/>
            <w:tcBorders/>
          </w:tcPr>
          <w:p>
            <w:pPr>
              <w:pStyle w:val="Normal"/>
              <w:widowControl/>
              <w:spacing w:lineRule="auto" w:line="240" w:before="0" w:after="0"/>
              <w:ind w:firstLine="301"/>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Згідно п.6 розділу ІІ секретар атестаційної комісії виконує наступні обов’язки:</w:t>
            </w:r>
          </w:p>
          <w:p>
            <w:pPr>
              <w:pStyle w:val="Normal"/>
              <w:widowControl/>
              <w:spacing w:lineRule="auto" w:line="240" w:before="0" w:after="0"/>
              <w:ind w:firstLine="301"/>
              <w:jc w:val="both"/>
              <w:rPr>
                <w:rFonts w:ascii="Times New Roman" w:hAnsi="Times New Roman" w:eastAsia="Times New Roman" w:cs="Times New Roman"/>
                <w:color w:val="333333"/>
                <w:lang w:val="uk-UA"/>
              </w:rPr>
            </w:pPr>
            <w:bookmarkStart w:id="4" w:name="n105"/>
            <w:bookmarkEnd w:id="4"/>
            <w:r>
              <w:rPr>
                <w:rFonts w:eastAsia="Times New Roman" w:cs="Times New Roman" w:ascii="Times New Roman" w:hAnsi="Times New Roman"/>
                <w:color w:val="333333"/>
                <w:kern w:val="0"/>
                <w:sz w:val="22"/>
                <w:szCs w:val="22"/>
                <w:lang w:val="uk-UA" w:eastAsia="en-US" w:bidi="ar-SA"/>
              </w:rPr>
              <w:t>- приймає, реєструє та зберігає документи, подані педагогічними працівниками, до розгляду та під час розгляду їх атестаційною комісією;</w:t>
            </w:r>
          </w:p>
          <w:p>
            <w:pPr>
              <w:pStyle w:val="Normal"/>
              <w:widowControl/>
              <w:spacing w:lineRule="auto" w:line="240" w:before="0" w:after="0"/>
              <w:ind w:firstLine="301"/>
              <w:jc w:val="both"/>
              <w:rPr>
                <w:rFonts w:ascii="Times New Roman" w:hAnsi="Times New Roman" w:eastAsia="Times New Roman" w:cs="Times New Roman"/>
                <w:color w:val="333333"/>
                <w:lang w:val="uk-UA"/>
              </w:rPr>
            </w:pPr>
            <w:bookmarkStart w:id="5" w:name="n106"/>
            <w:bookmarkEnd w:id="5"/>
            <w:r>
              <w:rPr>
                <w:rFonts w:eastAsia="Times New Roman" w:cs="Times New Roman" w:ascii="Times New Roman" w:hAnsi="Times New Roman"/>
                <w:color w:val="333333"/>
                <w:kern w:val="0"/>
                <w:sz w:val="22"/>
                <w:szCs w:val="22"/>
                <w:lang w:val="uk-UA" w:eastAsia="en-US" w:bidi="ar-SA"/>
              </w:rPr>
              <w:t>- організовує роботу атестаційної комісії, веде та підписує протоколи засідань атестаційної комісії;</w:t>
            </w:r>
          </w:p>
          <w:p>
            <w:pPr>
              <w:pStyle w:val="Normal"/>
              <w:widowControl/>
              <w:spacing w:lineRule="auto" w:line="240" w:before="0" w:after="0"/>
              <w:ind w:firstLine="301"/>
              <w:jc w:val="both"/>
              <w:rPr>
                <w:rFonts w:ascii="Times New Roman" w:hAnsi="Times New Roman" w:eastAsia="Times New Roman" w:cs="Times New Roman"/>
                <w:color w:val="333333"/>
                <w:lang w:val="uk-UA"/>
              </w:rPr>
            </w:pPr>
            <w:bookmarkStart w:id="6" w:name="n107"/>
            <w:bookmarkEnd w:id="6"/>
            <w:r>
              <w:rPr>
                <w:rFonts w:eastAsia="Times New Roman" w:cs="Times New Roman" w:ascii="Times New Roman" w:hAnsi="Times New Roman"/>
                <w:color w:val="333333"/>
                <w:kern w:val="0"/>
                <w:sz w:val="22"/>
                <w:szCs w:val="22"/>
                <w:lang w:val="uk-UA" w:eastAsia="en-US" w:bidi="ar-SA"/>
              </w:rPr>
              <w:t>- оформлює та підписує атестаційні листи;</w:t>
            </w:r>
          </w:p>
          <w:p>
            <w:pPr>
              <w:pStyle w:val="Normal"/>
              <w:widowControl/>
              <w:spacing w:lineRule="auto" w:line="240" w:before="0" w:after="0"/>
              <w:ind w:firstLine="301"/>
              <w:jc w:val="both"/>
              <w:rPr>
                <w:rFonts w:ascii="Times New Roman" w:hAnsi="Times New Roman" w:eastAsia="Times New Roman" w:cs="Times New Roman"/>
                <w:color w:val="333333"/>
                <w:lang w:val="uk-UA"/>
              </w:rPr>
            </w:pPr>
            <w:bookmarkStart w:id="7" w:name="n108"/>
            <w:bookmarkEnd w:id="7"/>
            <w:r>
              <w:rPr>
                <w:rFonts w:eastAsia="Times New Roman" w:cs="Times New Roman" w:ascii="Times New Roman" w:hAnsi="Times New Roman"/>
                <w:color w:val="333333"/>
                <w:kern w:val="0"/>
                <w:sz w:val="22"/>
                <w:szCs w:val="22"/>
                <w:lang w:val="uk-UA" w:eastAsia="en-US" w:bidi="ar-SA"/>
              </w:rPr>
              <w:t>- 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pPr>
              <w:pStyle w:val="Normal"/>
              <w:widowControl/>
              <w:spacing w:lineRule="auto" w:line="240" w:before="0" w:after="0"/>
              <w:ind w:firstLine="301"/>
              <w:jc w:val="both"/>
              <w:rPr>
                <w:rFonts w:ascii="Times New Roman" w:hAnsi="Times New Roman" w:eastAsia="Times New Roman" w:cs="Times New Roman"/>
                <w:color w:val="333333"/>
                <w:lang w:val="uk-UA"/>
              </w:rPr>
            </w:pPr>
            <w:bookmarkStart w:id="8" w:name="n109"/>
            <w:bookmarkEnd w:id="8"/>
            <w:r>
              <w:rPr>
                <w:rFonts w:eastAsia="Times New Roman" w:cs="Times New Roman" w:ascii="Times New Roman" w:hAnsi="Times New Roman"/>
                <w:color w:val="333333"/>
                <w:kern w:val="0"/>
                <w:sz w:val="22"/>
                <w:szCs w:val="22"/>
                <w:lang w:val="uk-UA" w:eastAsia="en-US" w:bidi="ar-SA"/>
              </w:rPr>
              <w:t>- забезпечує оприлюднення інформації про діяльність атестаційної комісії шляхом розміщення її на офіційному вебсайті закладу освіти.</w:t>
            </w:r>
          </w:p>
        </w:tc>
      </w:tr>
      <w:tr>
        <w:trPr/>
        <w:tc>
          <w:tcPr>
            <w:tcW w:w="4764" w:type="dxa"/>
            <w:tcBorders/>
          </w:tcPr>
          <w:p>
            <w:pPr>
              <w:pStyle w:val="ListParagraph"/>
              <w:widowControl/>
              <w:numPr>
                <w:ilvl w:val="0"/>
                <w:numId w:val="13"/>
              </w:numPr>
              <w:spacing w:lineRule="auto" w:line="240" w:before="0" w:after="100"/>
              <w:ind w:left="0" w:firstLine="360"/>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Засідання атестаційної комісії оформлюються протоколом за формою, наведеною в </w:t>
            </w:r>
            <w:r>
              <w:fldChar w:fldCharType="begin"/>
            </w:r>
            <w:r>
              <w:rPr>
                <w:sz w:val="28"/>
                <w:kern w:val="0"/>
                <w:szCs w:val="28"/>
                <w:rFonts w:eastAsia="Times New Roman" w:cs="Times New Roman" w:ascii="Times New Roman" w:hAnsi="Times New Roman"/>
                <w:lang w:val="uk-UA" w:eastAsia="en-US" w:bidi="ar-SA"/>
              </w:rPr>
              <w:instrText xml:space="preserve"> HYPERLINK "https://zakon.rada.gov.ua/laws/show/z1649-22" \l "n186"</w:instrText>
            </w:r>
            <w:r>
              <w:rPr>
                <w:sz w:val="28"/>
                <w:kern w:val="0"/>
                <w:szCs w:val="28"/>
                <w:rFonts w:eastAsia="Times New Roman" w:cs="Times New Roman" w:ascii="Times New Roman" w:hAnsi="Times New Roman"/>
                <w:lang w:val="uk-UA" w:eastAsia="en-US" w:bidi="ar-SA"/>
              </w:rPr>
              <w:fldChar w:fldCharType="separate"/>
            </w:r>
            <w:r>
              <w:rPr>
                <w:rFonts w:eastAsia="Times New Roman" w:cs="Times New Roman" w:ascii="Times New Roman" w:hAnsi="Times New Roman"/>
                <w:kern w:val="0"/>
                <w:sz w:val="28"/>
                <w:szCs w:val="28"/>
                <w:lang w:val="uk-UA" w:eastAsia="en-US" w:bidi="ar-SA"/>
              </w:rPr>
              <w:t>додатку 2</w:t>
            </w:r>
            <w:r>
              <w:rPr>
                <w:sz w:val="28"/>
                <w:kern w:val="0"/>
                <w:szCs w:val="28"/>
                <w:rFonts w:eastAsia="Times New Roman" w:cs="Times New Roman" w:ascii="Times New Roman" w:hAnsi="Times New Roman"/>
                <w:lang w:val="uk-UA" w:eastAsia="en-US" w:bidi="ar-SA"/>
              </w:rPr>
              <w:fldChar w:fldCharType="end"/>
            </w:r>
            <w:r>
              <w:rPr>
                <w:rFonts w:eastAsia="Times New Roman" w:cs="Times New Roman" w:ascii="Times New Roman" w:hAnsi="Times New Roman"/>
                <w:kern w:val="0"/>
                <w:sz w:val="28"/>
                <w:szCs w:val="28"/>
                <w:lang w:val="uk-UA" w:eastAsia="en-US" w:bidi="ar-SA"/>
              </w:rPr>
              <w:t> д</w:t>
            </w:r>
            <w:r>
              <w:rPr>
                <w:rFonts w:eastAsia="Times New Roman" w:cs="Times New Roman" w:ascii="Times New Roman" w:hAnsi="Times New Roman"/>
                <w:color w:val="333333"/>
                <w:kern w:val="0"/>
                <w:sz w:val="28"/>
                <w:szCs w:val="28"/>
                <w:lang w:val="uk-UA" w:eastAsia="en-US" w:bidi="ar-SA"/>
              </w:rPr>
              <w:t>о  Положення (п. 10 розділу ІІІ).</w:t>
            </w:r>
          </w:p>
          <w:p>
            <w:pPr>
              <w:pStyle w:val="Normal"/>
              <w:widowControl/>
              <w:spacing w:lineRule="auto" w:line="240" w:before="0" w:after="100"/>
              <w:jc w:val="left"/>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2"/>
                <w:szCs w:val="22"/>
                <w:lang w:val="ru-RU" w:eastAsia="en-US" w:bidi="ar-SA"/>
              </w:rPr>
            </w:r>
          </w:p>
        </w:tc>
        <w:tc>
          <w:tcPr>
            <w:tcW w:w="1881" w:type="dxa"/>
            <w:tcBorders/>
          </w:tcPr>
          <w:p>
            <w:pPr>
              <w:pStyle w:val="Normal"/>
              <w:widowControl/>
              <w:spacing w:lineRule="auto"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В день проведення засідання атестаційної комісії</w:t>
            </w:r>
          </w:p>
        </w:tc>
        <w:tc>
          <w:tcPr>
            <w:tcW w:w="3811" w:type="dxa"/>
            <w:tcBorders/>
          </w:tcPr>
          <w:p>
            <w:pPr>
              <w:pStyle w:val="Normal"/>
              <w:widowControl/>
              <w:spacing w:lineRule="auto" w:line="240" w:before="0" w:after="0"/>
              <w:ind w:firstLine="301"/>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 xml:space="preserve">Після проведення атестації педпрацівників Книга протоколів засідань атестаційної комісії І рівня прошнуровується, пронумеровується, </w:t>
            </w:r>
            <w:r>
              <w:rPr>
                <w:rFonts w:eastAsia="Times New Roman" w:cs="Times New Roman" w:ascii="Times New Roman" w:hAnsi="Times New Roman"/>
                <w:iCs/>
                <w:color w:val="212121"/>
                <w:kern w:val="0"/>
                <w:sz w:val="22"/>
                <w:szCs w:val="22"/>
                <w:lang w:val="uk-UA" w:eastAsia="ru-RU" w:bidi="ar-SA"/>
              </w:rPr>
              <w:t>засвідчується підписом керівника ЗП(ПТ)О та скріпллюється печаткою,</w:t>
            </w:r>
            <w:r>
              <w:rPr>
                <w:rFonts w:eastAsia="Times New Roman" w:cs="Times New Roman" w:ascii="Times New Roman" w:hAnsi="Times New Roman"/>
                <w:color w:val="333333"/>
                <w:kern w:val="0"/>
                <w:sz w:val="22"/>
                <w:szCs w:val="22"/>
                <w:lang w:val="uk-UA" w:eastAsia="en-US" w:bidi="ar-SA"/>
              </w:rPr>
              <w:t xml:space="preserve"> зберігається згідно із номенклатурою справ закладу освіти. </w:t>
            </w:r>
          </w:p>
        </w:tc>
      </w:tr>
      <w:tr>
        <w:trPr/>
        <w:tc>
          <w:tcPr>
            <w:tcW w:w="4764" w:type="dxa"/>
            <w:tcBorders/>
          </w:tcPr>
          <w:p>
            <w:pPr>
              <w:pStyle w:val="ListParagraph"/>
              <w:widowControl/>
              <w:numPr>
                <w:ilvl w:val="0"/>
                <w:numId w:val="13"/>
              </w:numPr>
              <w:spacing w:lineRule="auto" w:line="240" w:before="0" w:after="100"/>
              <w:ind w:left="0" w:firstLine="284"/>
              <w:contextualSpacing/>
              <w:jc w:val="left"/>
              <w:rPr>
                <w:rFonts w:ascii="Times New Roman" w:hAnsi="Times New Roman" w:eastAsia="Times New Roman" w:cs="Times New Roman"/>
                <w:bCs/>
                <w:color w:val="212121"/>
                <w:sz w:val="28"/>
                <w:szCs w:val="28"/>
                <w:lang w:val="uk-UA" w:eastAsia="ru-RU"/>
              </w:rPr>
            </w:pPr>
            <w:r>
              <w:rPr>
                <w:rFonts w:eastAsia="Times New Roman" w:cs="Times New Roman" w:ascii="Times New Roman" w:hAnsi="Times New Roman"/>
                <w:color w:val="333333"/>
                <w:kern w:val="0"/>
                <w:sz w:val="28"/>
                <w:szCs w:val="28"/>
                <w:lang w:val="uk-UA" w:eastAsia="en-US" w:bidi="ar-SA"/>
              </w:rPr>
              <w:t xml:space="preserve">Для проведення </w:t>
            </w:r>
            <w:r>
              <w:rPr>
                <w:rFonts w:eastAsia="Times New Roman" w:cs="Times New Roman" w:ascii="Times New Roman" w:hAnsi="Times New Roman"/>
                <w:b/>
                <w:color w:val="333333"/>
                <w:kern w:val="0"/>
                <w:sz w:val="28"/>
                <w:szCs w:val="28"/>
                <w:lang w:val="uk-UA" w:eastAsia="en-US" w:bidi="ar-SA"/>
              </w:rPr>
              <w:t xml:space="preserve">позачергової атестації </w:t>
            </w:r>
            <w:r>
              <w:rPr>
                <w:rFonts w:eastAsia="Times New Roman" w:cs="Times New Roman" w:ascii="Times New Roman" w:hAnsi="Times New Roman"/>
                <w:color w:val="333333"/>
                <w:kern w:val="0"/>
                <w:sz w:val="28"/>
                <w:szCs w:val="28"/>
                <w:lang w:val="uk-UA" w:eastAsia="en-US" w:bidi="ar-SA"/>
              </w:rPr>
              <w:t xml:space="preserve">педпрацівник подає до атестаційної комісії заяву за формою, наведеною у додатку 1 до Положення. Атестаційна комісія затверджує окремий список педпрацівників, які підлягають </w:t>
            </w:r>
            <w:r>
              <w:rPr>
                <w:rFonts w:eastAsia="Times New Roman" w:cs="Times New Roman" w:ascii="Times New Roman" w:hAnsi="Times New Roman"/>
                <w:color w:val="333333"/>
                <w:kern w:val="0"/>
                <w:sz w:val="28"/>
                <w:szCs w:val="28"/>
                <w:u w:val="single"/>
                <w:lang w:val="uk-UA" w:eastAsia="en-US" w:bidi="ar-SA"/>
              </w:rPr>
              <w:t>позачерговій атестації</w:t>
            </w:r>
            <w:r>
              <w:rPr>
                <w:rFonts w:eastAsia="Times New Roman" w:cs="Times New Roman" w:ascii="Times New Roman" w:hAnsi="Times New Roman"/>
                <w:color w:val="333333"/>
                <w:kern w:val="0"/>
                <w:sz w:val="28"/>
                <w:szCs w:val="28"/>
                <w:lang w:val="uk-UA" w:eastAsia="en-US" w:bidi="ar-SA"/>
              </w:rPr>
              <w:t>, визначає строки проведення їх атестації, подання ними документів та у разі потреби може внести зміни до графіка своїх засідань (п. 2 розділу ІІІ).</w:t>
            </w:r>
          </w:p>
        </w:tc>
        <w:tc>
          <w:tcPr>
            <w:tcW w:w="1881" w:type="dxa"/>
            <w:tcBorders/>
          </w:tcPr>
          <w:p>
            <w:pPr>
              <w:pStyle w:val="Normal"/>
              <w:widowControl/>
              <w:spacing w:lineRule="auto"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До 20 грудня</w:t>
            </w:r>
          </w:p>
        </w:tc>
        <w:tc>
          <w:tcPr>
            <w:tcW w:w="3811" w:type="dxa"/>
            <w:tcBorders/>
          </w:tcPr>
          <w:p>
            <w:pPr>
              <w:pStyle w:val="ListParagraph"/>
              <w:widowControl/>
              <w:spacing w:lineRule="auto" w:line="240" w:before="0" w:after="100"/>
              <w:ind w:left="33" w:firstLine="284"/>
              <w:contextualSpacing/>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У випадку відсутності педпрацівника,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педпрацівників, які підлягають черговій атестації (п. 1 розділу ІІІ).</w:t>
            </w:r>
          </w:p>
          <w:p>
            <w:pPr>
              <w:pStyle w:val="Normal"/>
              <w:widowControl/>
              <w:spacing w:lineRule="auto" w:line="240" w:before="0" w:after="100"/>
              <w:ind w:firstLine="300"/>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Позачергова атестація педпрацівника освітній рівень, стаж роботи на посадах педагогічних працівників якого відповідає вимогам, визначеним у пунктах 8, 9 розділу І Положення, може проводиться за його ініціативою та/або за однією з таких умов:</w:t>
            </w:r>
          </w:p>
          <w:p>
            <w:pPr>
              <w:pStyle w:val="Normal"/>
              <w:widowControl/>
              <w:spacing w:lineRule="auto" w:line="240" w:before="0" w:after="100"/>
              <w:ind w:firstLine="300"/>
              <w:jc w:val="both"/>
              <w:rPr>
                <w:rFonts w:ascii="Times New Roman" w:hAnsi="Times New Roman" w:eastAsia="Times New Roman" w:cs="Times New Roman"/>
                <w:color w:val="333333"/>
                <w:lang w:val="uk-UA"/>
              </w:rPr>
            </w:pPr>
            <w:bookmarkStart w:id="9" w:name="n44"/>
            <w:bookmarkEnd w:id="9"/>
            <w:r>
              <w:rPr>
                <w:rFonts w:eastAsia="Times New Roman" w:cs="Times New Roman" w:ascii="Times New Roman" w:hAnsi="Times New Roman"/>
                <w:color w:val="333333"/>
                <w:kern w:val="0"/>
                <w:sz w:val="22"/>
                <w:szCs w:val="22"/>
                <w:lang w:val="uk-UA" w:eastAsia="en-US" w:bidi="ar-SA"/>
              </w:rPr>
              <w:t>1) визнання переможцем, лауреатом фінальних етапів всеукраїнських, міжнародних фахових конкурсів;</w:t>
            </w:r>
          </w:p>
          <w:p>
            <w:pPr>
              <w:pStyle w:val="Normal"/>
              <w:widowControl/>
              <w:spacing w:lineRule="auto" w:line="240" w:before="0" w:after="100"/>
              <w:ind w:firstLine="300"/>
              <w:jc w:val="both"/>
              <w:rPr>
                <w:rFonts w:ascii="Times New Roman" w:hAnsi="Times New Roman" w:eastAsia="Times New Roman" w:cs="Times New Roman"/>
                <w:color w:val="333333"/>
                <w:lang w:val="uk-UA"/>
              </w:rPr>
            </w:pPr>
            <w:bookmarkStart w:id="10" w:name="n45"/>
            <w:bookmarkEnd w:id="10"/>
            <w:r>
              <w:rPr>
                <w:rFonts w:eastAsia="Times New Roman" w:cs="Times New Roman" w:ascii="Times New Roman" w:hAnsi="Times New Roman"/>
                <w:color w:val="333333"/>
                <w:kern w:val="0"/>
                <w:sz w:val="22"/>
                <w:szCs w:val="22"/>
                <w:lang w:val="uk-UA" w:eastAsia="en-US" w:bidi="ar-SA"/>
              </w:rPr>
              <w:t>2) наявності освітньо-наукового / освітньо-творчого, наукового ступеня;</w:t>
            </w:r>
          </w:p>
          <w:p>
            <w:pPr>
              <w:pStyle w:val="Normal"/>
              <w:widowControl/>
              <w:spacing w:lineRule="auto" w:line="240" w:before="0" w:after="100"/>
              <w:ind w:firstLine="300"/>
              <w:jc w:val="both"/>
              <w:rPr>
                <w:rFonts w:ascii="Times New Roman" w:hAnsi="Times New Roman" w:eastAsia="Times New Roman" w:cs="Times New Roman"/>
                <w:color w:val="333333"/>
                <w:lang w:val="uk-UA"/>
              </w:rPr>
            </w:pPr>
            <w:bookmarkStart w:id="11" w:name="n46"/>
            <w:bookmarkEnd w:id="11"/>
            <w:r>
              <w:rPr>
                <w:rFonts w:eastAsia="Times New Roman" w:cs="Times New Roman" w:ascii="Times New Roman" w:hAnsi="Times New Roman"/>
                <w:color w:val="333333"/>
                <w:kern w:val="0"/>
                <w:sz w:val="22"/>
                <w:szCs w:val="22"/>
                <w:lang w:val="uk-UA" w:eastAsia="en-US" w:bidi="ar-SA"/>
              </w:rPr>
              <w:t>3) успішного проходження сертифікації (п. 6 розділу І).</w:t>
            </w:r>
          </w:p>
          <w:p>
            <w:pPr>
              <w:pStyle w:val="Normal"/>
              <w:widowControl/>
              <w:spacing w:lineRule="auto" w:line="240" w:before="0" w:after="100"/>
              <w:ind w:firstLine="300"/>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4"/>
                <w:szCs w:val="24"/>
                <w:lang w:val="uk-UA" w:eastAsia="en-US" w:bidi="ar-SA"/>
              </w:rPr>
              <w:t xml:space="preserve">Також озачергова атестація проводиться за ініціативою керівника </w:t>
            </w:r>
            <w:bookmarkStart w:id="12" w:name="n38"/>
            <w:bookmarkEnd w:id="12"/>
            <w:r>
              <w:rPr>
                <w:rFonts w:eastAsia="Times New Roman" w:cs="Times New Roman" w:ascii="Times New Roman" w:hAnsi="Times New Roman"/>
                <w:color w:val="333333"/>
                <w:kern w:val="0"/>
                <w:sz w:val="24"/>
                <w:szCs w:val="24"/>
                <w:lang w:val="uk-UA" w:eastAsia="en-US" w:bidi="ar-SA"/>
              </w:rPr>
              <w:t>закладу освіти  у разі зниження якості педагогічної діяльності педагогічним працівником (п. 5 розділу І).</w:t>
            </w:r>
          </w:p>
        </w:tc>
      </w:tr>
      <w:tr>
        <w:trPr/>
        <w:tc>
          <w:tcPr>
            <w:tcW w:w="4764" w:type="dxa"/>
            <w:tcBorders/>
          </w:tcPr>
          <w:p>
            <w:pPr>
              <w:pStyle w:val="ListParagraph"/>
              <w:widowControl/>
              <w:numPr>
                <w:ilvl w:val="0"/>
                <w:numId w:val="13"/>
              </w:numPr>
              <w:spacing w:lineRule="auto" w:line="240" w:before="0" w:after="0"/>
              <w:ind w:left="0" w:right="-108" w:firstLine="284"/>
              <w:contextualSpacing/>
              <w:jc w:val="left"/>
              <w:rPr>
                <w:rFonts w:ascii="Times New Roman" w:hAnsi="Times New Roman" w:eastAsia="Times New Roman" w:cs="Times New Roman"/>
                <w:bCs/>
                <w:color w:val="212121"/>
                <w:sz w:val="28"/>
                <w:szCs w:val="28"/>
                <w:lang w:val="uk-UA" w:eastAsia="ru-RU"/>
              </w:rPr>
            </w:pPr>
            <w:r>
              <w:rPr>
                <w:rFonts w:eastAsia="Times New Roman" w:cs="Times New Roman" w:ascii="Times New Roman" w:hAnsi="Times New Roman"/>
                <w:bCs/>
                <w:color w:val="212121"/>
                <w:kern w:val="0"/>
                <w:sz w:val="28"/>
                <w:szCs w:val="28"/>
                <w:lang w:val="uk-UA" w:eastAsia="ru-RU" w:bidi="ar-SA"/>
              </w:rPr>
              <w:t>Інформація, визначена в пунктах 1 та 2 розділу ІІІ Положення, оприлюднюється на вебсайті закладу освіти не пізніше 5 (п’яти) робочих днів з дня прийняття рішення атестаційною комісією І рівня (п. 4 розділу ІІІ).</w:t>
            </w:r>
          </w:p>
        </w:tc>
        <w:tc>
          <w:tcPr>
            <w:tcW w:w="1881" w:type="dxa"/>
            <w:tcBorders/>
          </w:tcPr>
          <w:p>
            <w:pPr>
              <w:pStyle w:val="Normal"/>
              <w:widowControl/>
              <w:spacing w:lineRule="auto"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bCs/>
                <w:color w:val="212121"/>
                <w:kern w:val="0"/>
                <w:sz w:val="28"/>
                <w:szCs w:val="28"/>
                <w:lang w:val="uk-UA" w:eastAsia="ru-RU" w:bidi="ar-SA"/>
              </w:rPr>
              <w:t>Не пізніше 5 (п’яти) робочих днів з дня прийняття рішення</w:t>
            </w:r>
          </w:p>
        </w:tc>
        <w:tc>
          <w:tcPr>
            <w:tcW w:w="3811" w:type="dxa"/>
            <w:tcBorders/>
          </w:tcPr>
          <w:p>
            <w:pPr>
              <w:pStyle w:val="Normal"/>
              <w:widowControl/>
              <w:spacing w:lineRule="auto" w:line="240" w:before="0" w:after="0"/>
              <w:ind w:firstLine="301"/>
              <w:jc w:val="both"/>
              <w:rPr>
                <w:rFonts w:ascii="Times New Roman" w:hAnsi="Times New Roman" w:eastAsia="Times New Roman" w:cs="Times New Roman"/>
                <w:bCs/>
                <w:color w:val="212121"/>
                <w:lang w:val="uk-UA" w:eastAsia="ru-RU"/>
              </w:rPr>
            </w:pPr>
            <w:r>
              <w:rPr>
                <w:rFonts w:eastAsia="Times New Roman" w:cs="Times New Roman" w:ascii="Times New Roman" w:hAnsi="Times New Roman"/>
                <w:bCs/>
                <w:color w:val="212121"/>
                <w:kern w:val="0"/>
                <w:sz w:val="22"/>
                <w:szCs w:val="22"/>
                <w:lang w:val="uk-UA" w:eastAsia="ru-RU" w:bidi="ar-SA"/>
              </w:rPr>
              <w:t>Оприлюднюються рішення атестаційної комісії, накази керівника закладу освіти щодо організації та проведення атестації педпрацівників.</w:t>
            </w:r>
          </w:p>
          <w:p>
            <w:pPr>
              <w:pStyle w:val="Normal"/>
              <w:widowControl/>
              <w:spacing w:lineRule="auto" w:line="240" w:before="0" w:after="100"/>
              <w:ind w:firstLine="300"/>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Протягом п’яти робочих днів з дня оприлюднення інформації пед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 (п. 4 розділу ІІІ).</w:t>
            </w:r>
          </w:p>
        </w:tc>
      </w:tr>
      <w:tr>
        <w:trPr/>
        <w:tc>
          <w:tcPr>
            <w:tcW w:w="4764" w:type="dxa"/>
            <w:tcBorders/>
          </w:tcPr>
          <w:p>
            <w:pPr>
              <w:pStyle w:val="ListParagraph"/>
              <w:widowControl/>
              <w:numPr>
                <w:ilvl w:val="0"/>
                <w:numId w:val="13"/>
              </w:numPr>
              <w:spacing w:lineRule="auto" w:line="240" w:before="0" w:after="0"/>
              <w:ind w:left="0" w:right="-108" w:firstLine="284"/>
              <w:contextualSpacing/>
              <w:jc w:val="left"/>
              <w:rPr>
                <w:rFonts w:ascii="Times New Roman" w:hAnsi="Times New Roman" w:eastAsia="Times New Roman" w:cs="Times New Roman"/>
                <w:bCs/>
                <w:color w:val="212121"/>
                <w:sz w:val="28"/>
                <w:szCs w:val="28"/>
                <w:lang w:val="uk-UA" w:eastAsia="ru-RU"/>
              </w:rPr>
            </w:pPr>
            <w:r>
              <w:rPr>
                <w:rFonts w:eastAsia="Times New Roman" w:cs="Times New Roman" w:ascii="Times New Roman" w:hAnsi="Times New Roman"/>
                <w:color w:val="333333"/>
                <w:kern w:val="0"/>
                <w:sz w:val="28"/>
                <w:szCs w:val="28"/>
                <w:lang w:val="uk-UA" w:eastAsia="en-US" w:bidi="ar-SA"/>
              </w:rPr>
              <w:t>Атестаційна комісія розглядає документи пед працівників, які атестуються, за потреби перевіряє їхню достовірність, встановлює дотримання вимог </w:t>
            </w:r>
            <w:r>
              <w:fldChar w:fldCharType="begin"/>
            </w:r>
            <w:r>
              <w:rPr>
                <w:sz w:val="28"/>
                <w:kern w:val="0"/>
                <w:szCs w:val="28"/>
                <w:rFonts w:eastAsia="Times New Roman" w:cs="Times New Roman" w:ascii="Times New Roman" w:hAnsi="Times New Roman"/>
                <w:color w:val="000000"/>
                <w:lang w:val="uk-UA" w:eastAsia="en-US" w:bidi="ar-SA"/>
              </w:rPr>
              <w:instrText xml:space="preserve"> HYPERLINK "https://zakon.rada.gov.ua/laws/show/z1649-22" \l "n48"</w:instrText>
            </w:r>
            <w:r>
              <w:rPr>
                <w:sz w:val="28"/>
                <w:kern w:val="0"/>
                <w:szCs w:val="28"/>
                <w:rFonts w:eastAsia="Times New Roman" w:cs="Times New Roman" w:ascii="Times New Roman" w:hAnsi="Times New Roman"/>
                <w:color w:val="000000"/>
                <w:lang w:val="uk-UA" w:eastAsia="en-US" w:bidi="ar-SA"/>
              </w:rPr>
              <w:fldChar w:fldCharType="separate"/>
            </w:r>
            <w:r>
              <w:rPr>
                <w:rFonts w:eastAsia="Times New Roman" w:cs="Times New Roman" w:ascii="Times New Roman" w:hAnsi="Times New Roman"/>
                <w:color w:val="000000" w:themeColor="text1"/>
                <w:kern w:val="0"/>
                <w:sz w:val="28"/>
                <w:szCs w:val="28"/>
                <w:lang w:val="uk-UA" w:eastAsia="en-US" w:bidi="ar-SA"/>
              </w:rPr>
              <w:t>пунктів 8</w:t>
            </w:r>
            <w:r>
              <w:rPr>
                <w:sz w:val="28"/>
                <w:kern w:val="0"/>
                <w:szCs w:val="28"/>
                <w:rFonts w:eastAsia="Times New Roman" w:cs="Times New Roman" w:ascii="Times New Roman" w:hAnsi="Times New Roman"/>
                <w:color w:val="000000"/>
                <w:lang w:val="uk-UA" w:eastAsia="en-US" w:bidi="ar-SA"/>
              </w:rPr>
              <w:fldChar w:fldCharType="end"/>
            </w:r>
            <w:r>
              <w:rPr>
                <w:rFonts w:eastAsia="Times New Roman" w:cs="Times New Roman" w:ascii="Times New Roman" w:hAnsi="Times New Roman"/>
                <w:color w:val="000000" w:themeColor="text1"/>
                <w:kern w:val="0"/>
                <w:sz w:val="28"/>
                <w:szCs w:val="28"/>
                <w:lang w:val="uk-UA" w:eastAsia="en-US" w:bidi="ar-SA"/>
              </w:rPr>
              <w:t>, </w:t>
            </w:r>
            <w:r>
              <w:fldChar w:fldCharType="begin"/>
            </w:r>
            <w:r>
              <w:rPr>
                <w:sz w:val="28"/>
                <w:kern w:val="0"/>
                <w:szCs w:val="28"/>
                <w:rFonts w:eastAsia="Times New Roman" w:cs="Times New Roman" w:ascii="Times New Roman" w:hAnsi="Times New Roman"/>
                <w:color w:val="000000"/>
                <w:lang w:val="uk-UA" w:eastAsia="en-US" w:bidi="ar-SA"/>
              </w:rPr>
              <w:instrText xml:space="preserve"> HYPERLINK "https://zakon.rada.gov.ua/laws/show/z1649-22" \l "n50"</w:instrText>
            </w:r>
            <w:r>
              <w:rPr>
                <w:sz w:val="28"/>
                <w:kern w:val="0"/>
                <w:szCs w:val="28"/>
                <w:rFonts w:eastAsia="Times New Roman" w:cs="Times New Roman" w:ascii="Times New Roman" w:hAnsi="Times New Roman"/>
                <w:color w:val="000000"/>
                <w:lang w:val="uk-UA" w:eastAsia="en-US" w:bidi="ar-SA"/>
              </w:rPr>
              <w:fldChar w:fldCharType="separate"/>
            </w:r>
            <w:r>
              <w:rPr>
                <w:rFonts w:eastAsia="Times New Roman" w:cs="Times New Roman" w:ascii="Times New Roman" w:hAnsi="Times New Roman"/>
                <w:color w:val="000000" w:themeColor="text1"/>
                <w:kern w:val="0"/>
                <w:sz w:val="28"/>
                <w:szCs w:val="28"/>
                <w:lang w:val="uk-UA" w:eastAsia="en-US" w:bidi="ar-SA"/>
              </w:rPr>
              <w:t>9</w:t>
            </w:r>
            <w:r>
              <w:rPr>
                <w:sz w:val="28"/>
                <w:kern w:val="0"/>
                <w:szCs w:val="28"/>
                <w:rFonts w:eastAsia="Times New Roman" w:cs="Times New Roman" w:ascii="Times New Roman" w:hAnsi="Times New Roman"/>
                <w:color w:val="000000"/>
                <w:lang w:val="uk-UA" w:eastAsia="en-US" w:bidi="ar-SA"/>
              </w:rPr>
              <w:fldChar w:fldCharType="end"/>
            </w:r>
            <w:r>
              <w:rPr>
                <w:rFonts w:eastAsia="Times New Roman" w:cs="Times New Roman" w:ascii="Times New Roman" w:hAnsi="Times New Roman"/>
                <w:color w:val="000000" w:themeColor="text1"/>
                <w:kern w:val="0"/>
                <w:sz w:val="28"/>
                <w:szCs w:val="28"/>
                <w:lang w:val="uk-UA" w:eastAsia="en-US" w:bidi="ar-SA"/>
              </w:rPr>
              <w:t> </w:t>
            </w:r>
            <w:r>
              <w:rPr>
                <w:rFonts w:eastAsia="Times New Roman" w:cs="Times New Roman" w:ascii="Times New Roman" w:hAnsi="Times New Roman"/>
                <w:color w:val="333333"/>
                <w:kern w:val="0"/>
                <w:sz w:val="28"/>
                <w:szCs w:val="28"/>
                <w:lang w:val="uk-UA" w:eastAsia="en-US" w:bidi="ar-SA"/>
              </w:rPr>
              <w:t>розділу I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tc>
        <w:tc>
          <w:tcPr>
            <w:tcW w:w="1881" w:type="dxa"/>
            <w:tcBorders/>
          </w:tcPr>
          <w:p>
            <w:pPr>
              <w:pStyle w:val="Normal"/>
              <w:widowControl/>
              <w:spacing w:lineRule="auto"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З 15 жовтня поточного року до підсумкового засідання атестаційної комісії</w:t>
            </w:r>
          </w:p>
        </w:tc>
        <w:tc>
          <w:tcPr>
            <w:tcW w:w="3811" w:type="dxa"/>
            <w:tcBorders/>
          </w:tcPr>
          <w:p>
            <w:pPr>
              <w:pStyle w:val="Normal"/>
              <w:widowControl/>
              <w:spacing w:lineRule="auto" w:line="240" w:before="0" w:after="100"/>
              <w:ind w:firstLine="300"/>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Для належного оцінювання професійних компетентностей педпрацівника атестаційна комісія може прийняти рішення про вивчення практичного досвіду його роботи. У такому випадку атестаційна комісія визначає зі складу членів атестаційної комісії членів, які аналізуватимуть практичний досвід роботи пед працівника, а також затвердити графік заходів з його проведення (п. 6 розділу ІІІ).</w:t>
            </w:r>
          </w:p>
        </w:tc>
      </w:tr>
      <w:tr>
        <w:trPr/>
        <w:tc>
          <w:tcPr>
            <w:tcW w:w="4764" w:type="dxa"/>
            <w:tcBorders/>
          </w:tcPr>
          <w:p>
            <w:pPr>
              <w:pStyle w:val="ListParagraph"/>
              <w:widowControl/>
              <w:numPr>
                <w:ilvl w:val="0"/>
                <w:numId w:val="13"/>
              </w:numPr>
              <w:spacing w:lineRule="auto" w:line="240" w:before="0" w:after="100"/>
              <w:ind w:left="0" w:firstLine="284"/>
              <w:contextualSpacing/>
              <w:jc w:val="left"/>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Підсумкове засідання атестаційної комісії І рівня, на якому приймається рішення про результати атестації педпрацівників, проводиться не пізніше 01 квітня             (п. 6 розділу ІІІ).</w:t>
            </w:r>
          </w:p>
          <w:p>
            <w:pPr>
              <w:pStyle w:val="ListParagraph"/>
              <w:widowControl/>
              <w:spacing w:lineRule="auto" w:line="240" w:before="0" w:after="100"/>
              <w:ind w:left="284" w:hanging="0"/>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2"/>
                <w:szCs w:val="22"/>
                <w:lang w:val="ru-RU" w:eastAsia="en-US" w:bidi="ar-SA"/>
              </w:rPr>
            </w:r>
          </w:p>
        </w:tc>
        <w:tc>
          <w:tcPr>
            <w:tcW w:w="1881" w:type="dxa"/>
            <w:tcBorders/>
          </w:tcPr>
          <w:p>
            <w:pPr>
              <w:pStyle w:val="Normal"/>
              <w:widowControl/>
              <w:spacing w:lineRule="auto"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До 01 квітня</w:t>
            </w:r>
          </w:p>
        </w:tc>
        <w:tc>
          <w:tcPr>
            <w:tcW w:w="3811" w:type="dxa"/>
            <w:tcBorders/>
          </w:tcPr>
          <w:p>
            <w:pPr>
              <w:pStyle w:val="Normal"/>
              <w:widowControl/>
              <w:spacing w:lineRule="auto" w:line="240" w:before="0" w:after="100"/>
              <w:ind w:firstLine="300"/>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Атестаційна комісія може запросити педпрацівника на своє засідання у разі виникнення до нього питань, зокрема пов’язаних з поданими ним документами.</w:t>
            </w:r>
          </w:p>
          <w:p>
            <w:pPr>
              <w:pStyle w:val="Normal"/>
              <w:widowControl/>
              <w:spacing w:lineRule="auto" w:line="240" w:before="0" w:after="100"/>
              <w:ind w:firstLine="300"/>
              <w:jc w:val="both"/>
              <w:rPr>
                <w:rFonts w:ascii="Times New Roman" w:hAnsi="Times New Roman" w:eastAsia="Times New Roman" w:cs="Times New Roman"/>
                <w:color w:val="333333"/>
                <w:lang w:val="uk-UA"/>
              </w:rPr>
            </w:pPr>
            <w:bookmarkStart w:id="13" w:name="n152"/>
            <w:bookmarkEnd w:id="13"/>
            <w:r>
              <w:rPr>
                <w:rFonts w:eastAsia="Times New Roman" w:cs="Times New Roman" w:ascii="Times New Roman" w:hAnsi="Times New Roman"/>
                <w:color w:val="333333"/>
                <w:kern w:val="0"/>
                <w:sz w:val="22"/>
                <w:szCs w:val="22"/>
                <w:lang w:val="uk-UA" w:eastAsia="en-US" w:bidi="ar-S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 працівникові під підпис або надсилається в сканованому вигляді на адресу електронної пошти (у разі наявності, з підтвердженням отримання) (п. 8 розділу ІІІ).</w:t>
            </w:r>
          </w:p>
        </w:tc>
      </w:tr>
      <w:tr>
        <w:trPr/>
        <w:tc>
          <w:tcPr>
            <w:tcW w:w="4764" w:type="dxa"/>
            <w:tcBorders/>
          </w:tcPr>
          <w:p>
            <w:pPr>
              <w:pStyle w:val="ListParagraph"/>
              <w:widowControl/>
              <w:numPr>
                <w:ilvl w:val="0"/>
                <w:numId w:val="13"/>
              </w:numPr>
              <w:spacing w:lineRule="auto" w:line="240" w:before="0" w:after="100"/>
              <w:ind w:left="0" w:firstLine="284"/>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На підставі рішення атестаційної комісії секретар оформляє атестаційний лист за формою згідно з </w:t>
            </w:r>
            <w:r>
              <w:fldChar w:fldCharType="begin"/>
            </w:r>
            <w:r>
              <w:rPr>
                <w:sz w:val="28"/>
                <w:kern w:val="0"/>
                <w:szCs w:val="28"/>
                <w:rFonts w:eastAsia="Times New Roman" w:cs="Times New Roman" w:ascii="Times New Roman" w:hAnsi="Times New Roman"/>
                <w:lang w:val="uk-UA" w:eastAsia="en-US" w:bidi="ar-SA"/>
              </w:rPr>
              <w:instrText xml:space="preserve"> HYPERLINK "https://zakon.rada.gov.ua/laws/show/z1649-22" \l "n188"</w:instrText>
            </w:r>
            <w:r>
              <w:rPr>
                <w:sz w:val="28"/>
                <w:kern w:val="0"/>
                <w:szCs w:val="28"/>
                <w:rFonts w:eastAsia="Times New Roman" w:cs="Times New Roman" w:ascii="Times New Roman" w:hAnsi="Times New Roman"/>
                <w:lang w:val="uk-UA" w:eastAsia="en-US" w:bidi="ar-SA"/>
              </w:rPr>
              <w:fldChar w:fldCharType="separate"/>
            </w:r>
            <w:r>
              <w:rPr>
                <w:rFonts w:eastAsia="Times New Roman" w:cs="Times New Roman" w:ascii="Times New Roman" w:hAnsi="Times New Roman"/>
                <w:kern w:val="0"/>
                <w:sz w:val="28"/>
                <w:szCs w:val="28"/>
                <w:lang w:val="uk-UA" w:eastAsia="en-US" w:bidi="ar-SA"/>
              </w:rPr>
              <w:t>додатком 3</w:t>
            </w:r>
            <w:r>
              <w:rPr>
                <w:sz w:val="28"/>
                <w:kern w:val="0"/>
                <w:szCs w:val="28"/>
                <w:rFonts w:eastAsia="Times New Roman" w:cs="Times New Roman" w:ascii="Times New Roman" w:hAnsi="Times New Roman"/>
                <w:lang w:val="uk-UA" w:eastAsia="en-US" w:bidi="ar-SA"/>
              </w:rPr>
              <w:fldChar w:fldCharType="end"/>
            </w:r>
            <w:r>
              <w:rPr>
                <w:rFonts w:eastAsia="Times New Roman" w:cs="Times New Roman" w:ascii="Times New Roman" w:hAnsi="Times New Roman"/>
                <w:color w:val="333333"/>
                <w:kern w:val="0"/>
                <w:sz w:val="28"/>
                <w:szCs w:val="28"/>
                <w:lang w:val="uk-UA" w:eastAsia="en-US" w:bidi="ar-SA"/>
              </w:rPr>
              <w:t> до  Положення, у якому фіксується результат атестації педагогічного працівника (п. 11 розділу ІІІ).</w:t>
            </w:r>
          </w:p>
          <w:p>
            <w:pPr>
              <w:pStyle w:val="ListParagraph"/>
              <w:widowControl/>
              <w:spacing w:lineRule="auto" w:line="240" w:before="0" w:after="100"/>
              <w:ind w:left="284" w:hanging="0"/>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2"/>
                <w:szCs w:val="22"/>
                <w:lang w:val="ru-RU" w:eastAsia="en-US" w:bidi="ar-SA"/>
              </w:rPr>
            </w:r>
          </w:p>
          <w:p>
            <w:pPr>
              <w:pStyle w:val="Normal"/>
              <w:widowControl/>
              <w:spacing w:lineRule="auto" w:line="240" w:before="0" w:after="100"/>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2"/>
                <w:szCs w:val="22"/>
                <w:lang w:val="ru-RU" w:eastAsia="en-US" w:bidi="ar-SA"/>
              </w:rPr>
            </w:r>
          </w:p>
        </w:tc>
        <w:tc>
          <w:tcPr>
            <w:tcW w:w="1881" w:type="dxa"/>
            <w:tcBorders/>
          </w:tcPr>
          <w:p>
            <w:pPr>
              <w:pStyle w:val="Normal"/>
              <w:widowControl/>
              <w:spacing w:lineRule="auto"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kern w:val="0"/>
                <w:sz w:val="28"/>
                <w:szCs w:val="28"/>
                <w:lang w:val="uk-UA" w:eastAsia="ru-RU" w:bidi="ar-SA"/>
              </w:rPr>
              <w:t>В день проведення підсумкового засідання атестаційної комісії</w:t>
            </w:r>
          </w:p>
        </w:tc>
        <w:tc>
          <w:tcPr>
            <w:tcW w:w="3811" w:type="dxa"/>
            <w:tcBorders/>
          </w:tcPr>
          <w:p>
            <w:pPr>
              <w:pStyle w:val="Normal"/>
              <w:widowControl/>
              <w:spacing w:lineRule="auto" w:line="240" w:before="0" w:after="10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 xml:space="preserve">Атестаційний лист оформляється у двох примірниках, які підписують голова (головуючий на засіданні) атестаційної комісії та секретар. </w:t>
            </w:r>
          </w:p>
          <w:p>
            <w:pPr>
              <w:pStyle w:val="Normal"/>
              <w:widowControl/>
              <w:spacing w:lineRule="auto" w:line="240" w:before="0" w:after="10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У випадку проведення одночасної (в межах однієї процедури) атестації педпрацівника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pPr>
              <w:pStyle w:val="Normal"/>
              <w:widowControl/>
              <w:spacing w:lineRule="auto" w:line="240" w:before="0" w:after="100"/>
              <w:ind w:firstLine="300"/>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ru-RU" w:eastAsia="en-US" w:bidi="ar-SA"/>
              </w:rPr>
            </w:r>
          </w:p>
        </w:tc>
      </w:tr>
      <w:tr>
        <w:trPr/>
        <w:tc>
          <w:tcPr>
            <w:tcW w:w="4764" w:type="dxa"/>
            <w:tcBorders/>
          </w:tcPr>
          <w:p>
            <w:pPr>
              <w:pStyle w:val="ListParagraph"/>
              <w:widowControl/>
              <w:numPr>
                <w:ilvl w:val="0"/>
                <w:numId w:val="13"/>
              </w:numPr>
              <w:spacing w:lineRule="auto" w:line="240" w:before="0" w:after="100"/>
              <w:ind w:left="0" w:firstLine="284"/>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 xml:space="preserve">Перший примірник атестаційного листа </w:t>
            </w:r>
            <w:r>
              <w:rPr>
                <w:rFonts w:eastAsia="Times New Roman" w:cs="Times New Roman" w:ascii="Times New Roman" w:hAnsi="Times New Roman"/>
                <w:color w:val="333333"/>
                <w:kern w:val="0"/>
                <w:sz w:val="28"/>
                <w:szCs w:val="28"/>
                <w:u w:val="single"/>
                <w:lang w:val="uk-UA" w:eastAsia="en-US" w:bidi="ar-SA"/>
              </w:rPr>
              <w:t>упродовж трьох робочих днів з дати прийняття відповідного рішення</w:t>
            </w:r>
            <w:r>
              <w:rPr>
                <w:rFonts w:eastAsia="Times New Roman" w:cs="Times New Roman" w:ascii="Times New Roman" w:hAnsi="Times New Roman"/>
                <w:color w:val="333333"/>
                <w:kern w:val="0"/>
                <w:sz w:val="28"/>
                <w:szCs w:val="28"/>
                <w:lang w:val="uk-UA" w:eastAsia="en-US" w:bidi="ar-SA"/>
              </w:rPr>
              <w:t xml:space="preserve"> атестаційної комісії І рівня видається секретарем педагогічному працівнику під підпис та/або надсилається у сканованому вигляді на його електронну адресу (з підтвердженням отримання), другий - додається до його особової справи (п. 11 розділу ІІІ).</w:t>
            </w:r>
          </w:p>
        </w:tc>
        <w:tc>
          <w:tcPr>
            <w:tcW w:w="1881" w:type="dxa"/>
            <w:tcBorders/>
          </w:tcPr>
          <w:p>
            <w:pPr>
              <w:pStyle w:val="Normal"/>
              <w:widowControl/>
              <w:spacing w:lineRule="auto"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333333"/>
                <w:kern w:val="0"/>
                <w:sz w:val="28"/>
                <w:szCs w:val="28"/>
                <w:lang w:val="uk-UA" w:eastAsia="en-US" w:bidi="ar-SA"/>
              </w:rPr>
              <w:t>Упродовж трьох робочих днів з дати прийняття відповідного рішення атестаційної комісії</w:t>
            </w:r>
          </w:p>
        </w:tc>
        <w:tc>
          <w:tcPr>
            <w:tcW w:w="3811" w:type="dxa"/>
            <w:tcBorders/>
          </w:tcPr>
          <w:p>
            <w:pPr>
              <w:pStyle w:val="Normal"/>
              <w:widowControl/>
              <w:spacing w:lineRule="auto" w:line="240" w:before="0" w:after="10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pPr>
              <w:pStyle w:val="Normal"/>
              <w:widowControl/>
              <w:spacing w:lineRule="auto" w:line="240" w:before="0" w:after="100"/>
              <w:ind w:firstLine="300"/>
              <w:jc w:val="both"/>
              <w:rPr>
                <w:rFonts w:ascii="Times New Roman" w:hAnsi="Times New Roman" w:eastAsia="Times New Roman" w:cs="Times New Roman"/>
                <w:color w:val="333333"/>
                <w:sz w:val="24"/>
                <w:szCs w:val="24"/>
                <w:lang w:val="uk-UA"/>
              </w:rPr>
            </w:pPr>
            <w:bookmarkStart w:id="14" w:name="n160"/>
            <w:bookmarkEnd w:id="14"/>
            <w:r>
              <w:rPr>
                <w:rFonts w:eastAsia="Times New Roman" w:cs="Times New Roman" w:ascii="Times New Roman" w:hAnsi="Times New Roman"/>
                <w:color w:val="333333"/>
                <w:kern w:val="0"/>
                <w:sz w:val="24"/>
                <w:szCs w:val="24"/>
                <w:lang w:val="uk-UA" w:eastAsia="en-US" w:bidi="ar-SA"/>
              </w:rPr>
              <w:t>За заявою педагогічного працівника оригінал атестаційного листа може бути відправлено поштою з повідомленням про вручення (п. 11 розділу ІІІ).</w:t>
            </w:r>
          </w:p>
          <w:p>
            <w:pPr>
              <w:pStyle w:val="Normal"/>
              <w:widowControl/>
              <w:spacing w:lineRule="auto" w:line="240" w:before="0" w:after="10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2"/>
                <w:szCs w:val="22"/>
                <w:lang w:val="ru-RU" w:eastAsia="en-US" w:bidi="ar-SA"/>
              </w:rPr>
            </w:r>
          </w:p>
        </w:tc>
      </w:tr>
      <w:tr>
        <w:trPr/>
        <w:tc>
          <w:tcPr>
            <w:tcW w:w="4764" w:type="dxa"/>
            <w:tcBorders/>
          </w:tcPr>
          <w:p>
            <w:pPr>
              <w:pStyle w:val="ListParagraph"/>
              <w:widowControl/>
              <w:numPr>
                <w:ilvl w:val="0"/>
                <w:numId w:val="13"/>
              </w:numPr>
              <w:spacing w:lineRule="auto" w:line="240" w:before="0" w:after="100"/>
              <w:ind w:left="0" w:firstLine="284"/>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Рішення атестаційної комісії є підставою для видання керівником (не пізніше трьох робочих днів з дня отримання документів, зазначених у п.12 розділу ІІІ Положення) наказу</w:t>
            </w:r>
            <w:r>
              <w:rPr>
                <w:rFonts w:eastAsia="Times New Roman" w:cs="Times New Roman" w:ascii="Times New Roman" w:hAnsi="Times New Roman"/>
                <w:color w:val="212121"/>
                <w:kern w:val="0"/>
                <w:sz w:val="28"/>
                <w:szCs w:val="28"/>
                <w:lang w:val="uk-UA" w:eastAsia="ru-RU" w:bidi="ar-SA"/>
              </w:rPr>
              <w:t xml:space="preserve"> про результати атестації педпрацівників</w:t>
            </w:r>
            <w:r>
              <w:rPr>
                <w:rFonts w:eastAsia="Times New Roman" w:cs="Times New Roman" w:ascii="Times New Roman" w:hAnsi="Times New Roman"/>
                <w:color w:val="333333"/>
                <w:kern w:val="0"/>
                <w:sz w:val="28"/>
                <w:szCs w:val="28"/>
                <w:lang w:val="uk-UA" w:eastAsia="en-US" w:bidi="ar-SA"/>
              </w:rPr>
              <w:t xml:space="preserve"> закладу освіти (п. 14 розділу ІІІ). </w:t>
            </w:r>
          </w:p>
        </w:tc>
        <w:tc>
          <w:tcPr>
            <w:tcW w:w="1881" w:type="dxa"/>
            <w:tcBorders/>
          </w:tcPr>
          <w:p>
            <w:pPr>
              <w:pStyle w:val="Normal"/>
              <w:widowControl/>
              <w:spacing w:lineRule="auto" w:line="240" w:before="0" w:after="0"/>
              <w:jc w:val="center"/>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Не пізніше трьох робочих днів з дня отриманім документів</w:t>
            </w:r>
          </w:p>
        </w:tc>
        <w:tc>
          <w:tcPr>
            <w:tcW w:w="3811" w:type="dxa"/>
            <w:tcBorders/>
          </w:tcPr>
          <w:p>
            <w:pPr>
              <w:pStyle w:val="Normal"/>
              <w:widowControl/>
              <w:spacing w:lineRule="auto" w:line="240" w:before="0" w:after="100"/>
              <w:ind w:firstLine="300"/>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Педпрацівники повинні бути ознайомлені з наказом упродовж трьох робочих днів із дати його видання під підпис (п. 14 розділу ІІІ).</w:t>
            </w:r>
          </w:p>
        </w:tc>
      </w:tr>
      <w:tr>
        <w:trPr/>
        <w:tc>
          <w:tcPr>
            <w:tcW w:w="4764" w:type="dxa"/>
            <w:tcBorders/>
          </w:tcPr>
          <w:p>
            <w:pPr>
              <w:pStyle w:val="ListParagraph"/>
              <w:widowControl/>
              <w:numPr>
                <w:ilvl w:val="0"/>
                <w:numId w:val="13"/>
              </w:numPr>
              <w:spacing w:lineRule="auto" w:line="240" w:before="0" w:after="100"/>
              <w:ind w:left="0" w:firstLine="284"/>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 xml:space="preserve">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для нарахування заробітної плати та проведення відповідного перерахунку (п. 14 розділу ІІІ). </w:t>
            </w:r>
          </w:p>
        </w:tc>
        <w:tc>
          <w:tcPr>
            <w:tcW w:w="1881" w:type="dxa"/>
            <w:tcBorders/>
          </w:tcPr>
          <w:p>
            <w:pPr>
              <w:pStyle w:val="Normal"/>
              <w:widowControl/>
              <w:spacing w:lineRule="auto" w:line="240" w:before="0" w:after="0"/>
              <w:jc w:val="center"/>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Упродовж трьох робочих днів із дня прийняття відповідного наказу</w:t>
            </w:r>
          </w:p>
        </w:tc>
        <w:tc>
          <w:tcPr>
            <w:tcW w:w="3811" w:type="dxa"/>
            <w:tcBorders/>
          </w:tcPr>
          <w:p>
            <w:pPr>
              <w:pStyle w:val="ListParagraph"/>
              <w:widowControl/>
              <w:spacing w:lineRule="auto" w:line="240" w:before="0" w:after="100"/>
              <w:ind w:left="34" w:firstLine="283"/>
              <w:contextualSpacing/>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uk-UA" w:eastAsia="en-US" w:bidi="ar-SA"/>
              </w:rPr>
              <w:t>Оплата праці педагогічного працівника з урахуванням результатів атестації проводиться з дати видання наказу за результатами атестації (п. 14 розділу ІІІ).</w:t>
            </w:r>
          </w:p>
          <w:p>
            <w:pPr>
              <w:pStyle w:val="Normal"/>
              <w:widowControl/>
              <w:spacing w:lineRule="auto" w:line="240" w:before="0" w:after="100"/>
              <w:ind w:firstLine="300"/>
              <w:jc w:val="both"/>
              <w:rPr>
                <w:rFonts w:ascii="Times New Roman" w:hAnsi="Times New Roman" w:eastAsia="Times New Roman" w:cs="Times New Roman"/>
                <w:color w:val="333333"/>
                <w:lang w:val="uk-UA"/>
              </w:rPr>
            </w:pPr>
            <w:r>
              <w:rPr>
                <w:rFonts w:eastAsia="Times New Roman" w:cs="Times New Roman" w:ascii="Times New Roman" w:hAnsi="Times New Roman"/>
                <w:color w:val="333333"/>
                <w:kern w:val="0"/>
                <w:sz w:val="22"/>
                <w:szCs w:val="22"/>
                <w:lang w:val="ru-RU" w:eastAsia="en-US" w:bidi="ar-SA"/>
              </w:rPr>
            </w:r>
          </w:p>
        </w:tc>
      </w:tr>
      <w:tr>
        <w:trPr/>
        <w:tc>
          <w:tcPr>
            <w:tcW w:w="4764" w:type="dxa"/>
            <w:tcBorders/>
          </w:tcPr>
          <w:p>
            <w:pPr>
              <w:pStyle w:val="ListParagraph"/>
              <w:widowControl/>
              <w:numPr>
                <w:ilvl w:val="0"/>
                <w:numId w:val="13"/>
              </w:numPr>
              <w:spacing w:lineRule="auto" w:line="240" w:before="0" w:after="100"/>
              <w:ind w:left="0" w:firstLine="284"/>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У разі незгоди педагогічного працівника з рішеннями атестаційної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педпрацівником атестаційного листа (особисто або на електронну адресу) (п. 1 розділу І</w:t>
            </w:r>
            <w:r>
              <w:rPr>
                <w:rFonts w:eastAsia="Times New Roman" w:cs="Times New Roman" w:ascii="Times New Roman" w:hAnsi="Times New Roman"/>
                <w:color w:val="333333"/>
                <w:kern w:val="0"/>
                <w:sz w:val="28"/>
                <w:szCs w:val="28"/>
                <w:lang w:val="en-US" w:eastAsia="en-US" w:bidi="ar-SA"/>
              </w:rPr>
              <w:t>V</w:t>
            </w:r>
            <w:r>
              <w:rPr>
                <w:rFonts w:eastAsia="Times New Roman" w:cs="Times New Roman" w:ascii="Times New Roman" w:hAnsi="Times New Roman"/>
                <w:color w:val="333333"/>
                <w:kern w:val="0"/>
                <w:sz w:val="28"/>
                <w:szCs w:val="28"/>
                <w:lang w:val="uk-UA" w:eastAsia="en-US" w:bidi="ar-SA"/>
              </w:rPr>
              <w:t>).</w:t>
            </w:r>
          </w:p>
        </w:tc>
        <w:tc>
          <w:tcPr>
            <w:tcW w:w="1881" w:type="dxa"/>
            <w:tcBorders/>
          </w:tcPr>
          <w:p>
            <w:pPr>
              <w:pStyle w:val="Normal"/>
              <w:widowControl/>
              <w:spacing w:lineRule="auto" w:line="240" w:before="0" w:after="0"/>
              <w:jc w:val="center"/>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kern w:val="0"/>
                <w:sz w:val="28"/>
                <w:szCs w:val="28"/>
                <w:lang w:val="uk-UA" w:eastAsia="en-US" w:bidi="ar-SA"/>
              </w:rPr>
              <w:t>Упродовж семи робочих днів з дати отримання педагогічним працівником атестаційного листа</w:t>
            </w:r>
          </w:p>
        </w:tc>
        <w:tc>
          <w:tcPr>
            <w:tcW w:w="3811" w:type="dxa"/>
            <w:tcBorders/>
          </w:tcPr>
          <w:p>
            <w:pPr>
              <w:pStyle w:val="Normal"/>
              <w:widowControl/>
              <w:spacing w:lineRule="auto" w:line="240" w:before="0" w:after="100"/>
              <w:ind w:firstLine="30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333333"/>
                <w:kern w:val="0"/>
                <w:sz w:val="24"/>
                <w:szCs w:val="24"/>
                <w:lang w:val="uk-UA" w:eastAsia="en-US" w:bidi="ar-SA"/>
              </w:rPr>
              <w:t>Апеляція подається шляхом направлення апеляційної заяви, оформленої згідно з </w:t>
            </w:r>
            <w:r>
              <w:fldChar w:fldCharType="begin"/>
            </w:r>
            <w:r>
              <w:rPr>
                <w:sz w:val="24"/>
                <w:kern w:val="0"/>
                <w:szCs w:val="24"/>
                <w:rFonts w:eastAsia="Times New Roman" w:cs="Times New Roman" w:ascii="Times New Roman" w:hAnsi="Times New Roman"/>
                <w:lang w:val="uk-UA" w:eastAsia="en-US" w:bidi="ar-SA"/>
              </w:rPr>
              <w:instrText xml:space="preserve"> HYPERLINK "https://zakon.rada.gov.ua/laws/show/z1649-22" \l "n190"</w:instrText>
            </w:r>
            <w:r>
              <w:rPr>
                <w:sz w:val="24"/>
                <w:kern w:val="0"/>
                <w:szCs w:val="24"/>
                <w:rFonts w:eastAsia="Times New Roman" w:cs="Times New Roman" w:ascii="Times New Roman" w:hAnsi="Times New Roman"/>
                <w:lang w:val="uk-UA" w:eastAsia="en-US" w:bidi="ar-SA"/>
              </w:rPr>
              <w:fldChar w:fldCharType="separate"/>
            </w:r>
            <w:r>
              <w:rPr>
                <w:rFonts w:eastAsia="Times New Roman" w:cs="Times New Roman" w:ascii="Times New Roman" w:hAnsi="Times New Roman"/>
                <w:kern w:val="0"/>
                <w:sz w:val="24"/>
                <w:szCs w:val="24"/>
                <w:lang w:val="uk-UA" w:eastAsia="en-US" w:bidi="ar-SA"/>
              </w:rPr>
              <w:t>додатком 4</w:t>
            </w:r>
            <w:r>
              <w:rPr>
                <w:sz w:val="24"/>
                <w:kern w:val="0"/>
                <w:szCs w:val="24"/>
                <w:rFonts w:eastAsia="Times New Roman" w:cs="Times New Roman" w:ascii="Times New Roman" w:hAnsi="Times New Roman"/>
                <w:lang w:val="uk-UA" w:eastAsia="en-US" w:bidi="ar-SA"/>
              </w:rPr>
              <w:fldChar w:fldCharType="end"/>
            </w:r>
            <w:r>
              <w:rPr>
                <w:rFonts w:eastAsia="Times New Roman" w:cs="Times New Roman" w:ascii="Times New Roman" w:hAnsi="Times New Roman"/>
                <w:kern w:val="0"/>
                <w:sz w:val="24"/>
                <w:szCs w:val="24"/>
                <w:lang w:val="uk-UA" w:eastAsia="en-US" w:bidi="ar-SA"/>
              </w:rPr>
              <w:t> до Положення.</w:t>
            </w:r>
          </w:p>
          <w:p>
            <w:pPr>
              <w:pStyle w:val="Normal"/>
              <w:widowControl/>
              <w:spacing w:lineRule="auto" w:line="240" w:before="0" w:after="100"/>
              <w:ind w:firstLine="300"/>
              <w:jc w:val="both"/>
              <w:rPr>
                <w:rFonts w:ascii="Times New Roman" w:hAnsi="Times New Roman" w:eastAsia="Times New Roman" w:cs="Times New Roman"/>
                <w:color w:val="333333"/>
                <w:lang w:val="uk-UA"/>
              </w:rPr>
            </w:pPr>
            <w:bookmarkStart w:id="15" w:name="n170"/>
            <w:bookmarkEnd w:id="15"/>
            <w:r>
              <w:rPr>
                <w:rFonts w:eastAsia="Times New Roman" w:cs="Times New Roman" w:ascii="Times New Roman" w:hAnsi="Times New Roman"/>
                <w:color w:val="333333"/>
                <w:kern w:val="0"/>
                <w:sz w:val="24"/>
                <w:szCs w:val="24"/>
                <w:lang w:val="uk-UA" w:eastAsia="en-US" w:bidi="ar-SA"/>
              </w:rPr>
              <w:t xml:space="preserve">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 (п. 2 розділу </w:t>
            </w:r>
            <w:r>
              <w:rPr>
                <w:rFonts w:eastAsia="Times New Roman" w:cs="Times New Roman" w:ascii="Times New Roman" w:hAnsi="Times New Roman"/>
                <w:color w:val="333333"/>
                <w:kern w:val="0"/>
                <w:sz w:val="22"/>
                <w:szCs w:val="22"/>
                <w:lang w:val="uk-UA" w:eastAsia="en-US" w:bidi="ar-SA"/>
              </w:rPr>
              <w:t>І</w:t>
            </w:r>
            <w:r>
              <w:rPr>
                <w:rFonts w:eastAsia="Times New Roman" w:cs="Times New Roman" w:ascii="Times New Roman" w:hAnsi="Times New Roman"/>
                <w:color w:val="333333"/>
                <w:kern w:val="0"/>
                <w:sz w:val="22"/>
                <w:szCs w:val="22"/>
                <w:lang w:val="en-US" w:eastAsia="en-US" w:bidi="ar-SA"/>
              </w:rPr>
              <w:t>V</w:t>
            </w:r>
            <w:r>
              <w:rPr>
                <w:rFonts w:eastAsia="Times New Roman" w:cs="Times New Roman" w:ascii="Times New Roman" w:hAnsi="Times New Roman"/>
                <w:color w:val="333333"/>
                <w:kern w:val="0"/>
                <w:sz w:val="24"/>
                <w:szCs w:val="24"/>
                <w:lang w:val="uk-UA" w:eastAsia="en-US" w:bidi="ar-SA"/>
              </w:rPr>
              <w:t>).</w:t>
            </w:r>
          </w:p>
        </w:tc>
      </w:tr>
    </w:tbl>
    <w:p>
      <w:pPr>
        <w:pStyle w:val="Normal"/>
        <w:spacing w:lineRule="auto" w:line="240" w:before="0" w:after="0"/>
        <w:jc w:val="center"/>
        <w:rPr>
          <w:rFonts w:ascii="Times New Roman" w:hAnsi="Times New Roman" w:eastAsia="Times New Roman" w:cs="Times New Roman"/>
          <w:b/>
          <w:b/>
          <w:i/>
          <w:i/>
          <w:color w:val="212121"/>
          <w:sz w:val="28"/>
          <w:szCs w:val="28"/>
          <w:lang w:val="uk-UA" w:eastAsia="ru-RU"/>
        </w:rPr>
      </w:pPr>
      <w:r>
        <w:rPr>
          <w:rFonts w:eastAsia="Times New Roman" w:cs="Times New Roman" w:ascii="Times New Roman" w:hAnsi="Times New Roman"/>
          <w:b/>
          <w:i/>
          <w:color w:val="212121"/>
          <w:sz w:val="28"/>
          <w:szCs w:val="28"/>
          <w:lang w:val="uk-UA" w:eastAsia="ru-RU"/>
        </w:rPr>
      </w:r>
      <w:bookmarkStart w:id="16" w:name="n135"/>
      <w:bookmarkStart w:id="17" w:name="n135"/>
      <w:bookmarkEnd w:id="17"/>
    </w:p>
    <w:p>
      <w:pPr>
        <w:pStyle w:val="Normal"/>
        <w:numPr>
          <w:ilvl w:val="0"/>
          <w:numId w:val="0"/>
        </w:numPr>
        <w:tabs>
          <w:tab w:val="clear" w:pos="708"/>
          <w:tab w:val="left" w:pos="2948" w:leader="none"/>
        </w:tabs>
        <w:spacing w:lineRule="auto" w:line="240" w:before="0" w:after="0"/>
        <w:jc w:val="both"/>
        <w:outlineLvl w:val="4"/>
        <w:rPr>
          <w:rFonts w:ascii="Times New Roman" w:hAnsi="Times New Roman" w:eastAsia="Times New Roman" w:cs="Times New Roman"/>
          <w:b/>
          <w:b/>
          <w:bCs/>
          <w:color w:val="1D5C80"/>
          <w:sz w:val="10"/>
          <w:szCs w:val="10"/>
          <w:lang w:val="uk-UA" w:eastAsia="ru-RU"/>
        </w:rPr>
      </w:pPr>
      <w:r>
        <w:rPr>
          <w:rFonts w:eastAsia="Times New Roman" w:cs="Times New Roman" w:ascii="Times New Roman" w:hAnsi="Times New Roman"/>
          <w:b/>
          <w:bCs/>
          <w:color w:val="1D5C80"/>
          <w:sz w:val="10"/>
          <w:szCs w:val="10"/>
          <w:lang w:val="uk-UA" w:eastAsia="ru-RU"/>
        </w:rPr>
        <w:tab/>
      </w:r>
    </w:p>
    <w:p>
      <w:pPr>
        <w:pStyle w:val="Normal"/>
        <w:spacing w:lineRule="atLeast" w:line="240" w:before="0" w:after="0"/>
        <w:jc w:val="both"/>
        <w:rPr>
          <w:rFonts w:ascii="Times New Roman" w:hAnsi="Times New Roman" w:eastAsia="Times New Roman" w:cs="Times New Roman"/>
          <w:b/>
          <w:b/>
          <w:bCs/>
          <w:color w:val="212121"/>
          <w:sz w:val="28"/>
          <w:szCs w:val="28"/>
          <w:lang w:val="uk-UA" w:eastAsia="ru-RU"/>
        </w:rPr>
      </w:pPr>
      <w:r>
        <w:rPr>
          <w:rFonts w:eastAsia="Times New Roman" w:cs="Times New Roman" w:ascii="Times New Roman" w:hAnsi="Times New Roman"/>
          <w:b/>
          <w:bCs/>
          <w:color w:val="212121"/>
          <w:sz w:val="28"/>
          <w:szCs w:val="28"/>
          <w:lang w:val="uk-UA" w:eastAsia="ru-RU"/>
        </w:rPr>
        <w:t>Атестаційна комісія І рівня приймає рішення про:</w:t>
      </w:r>
    </w:p>
    <w:p>
      <w:pPr>
        <w:pStyle w:val="ListParagraph"/>
        <w:numPr>
          <w:ilvl w:val="0"/>
          <w:numId w:val="14"/>
        </w:numPr>
        <w:spacing w:lineRule="auto" w:line="240" w:before="0" w:after="100"/>
        <w:ind w:left="0" w:firstLine="426"/>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t>відповідність (невідповідність) педагогічних працівників закладу освіти, структурного підрозділу займаним посадам;</w:t>
      </w:r>
    </w:p>
    <w:p>
      <w:pPr>
        <w:pStyle w:val="ListParagraph"/>
        <w:numPr>
          <w:ilvl w:val="0"/>
          <w:numId w:val="14"/>
        </w:numPr>
        <w:spacing w:lineRule="auto" w:line="240" w:before="0" w:after="100"/>
        <w:ind w:left="0" w:firstLine="426"/>
        <w:contextualSpacing/>
        <w:jc w:val="both"/>
        <w:rPr>
          <w:rFonts w:ascii="Times New Roman" w:hAnsi="Times New Roman" w:eastAsia="Times New Roman" w:cs="Times New Roman"/>
          <w:color w:val="333333"/>
          <w:sz w:val="28"/>
          <w:szCs w:val="28"/>
          <w:lang w:val="uk-UA"/>
        </w:rPr>
      </w:pPr>
      <w:bookmarkStart w:id="18" w:name="n113"/>
      <w:bookmarkEnd w:id="18"/>
      <w:r>
        <w:rPr>
          <w:rFonts w:eastAsia="Times New Roman" w:cs="Times New Roman" w:ascii="Times New Roman" w:hAnsi="Times New Roman"/>
          <w:color w:val="333333"/>
          <w:sz w:val="28"/>
          <w:szCs w:val="28"/>
          <w:lang w:val="uk-UA"/>
        </w:rPr>
        <w:t>присвоєння (підтвердження) кваліфікаційних категорій і педагогічних звань або про відмову в такому присвоєнні (підтвердженні) (п. 7 розділу ІІ).</w:t>
      </w:r>
    </w:p>
    <w:p>
      <w:pPr>
        <w:pStyle w:val="Normal"/>
        <w:spacing w:lineRule="auto" w:line="240" w:before="0" w:after="0"/>
        <w:jc w:val="both"/>
        <w:rPr>
          <w:rFonts w:ascii="Times New Roman" w:hAnsi="Times New Roman" w:eastAsia="Times New Roman" w:cs="Times New Roman"/>
          <w:b/>
          <w:b/>
          <w:bCs/>
          <w:color w:val="212121"/>
          <w:sz w:val="6"/>
          <w:szCs w:val="6"/>
          <w:lang w:val="uk-UA" w:eastAsia="ru-RU"/>
        </w:rPr>
      </w:pPr>
      <w:r>
        <w:rPr>
          <w:rFonts w:eastAsia="Times New Roman" w:cs="Times New Roman" w:ascii="Times New Roman" w:hAnsi="Times New Roman"/>
          <w:b/>
          <w:bCs/>
          <w:color w:val="212121"/>
          <w:sz w:val="6"/>
          <w:szCs w:val="6"/>
          <w:lang w:val="uk-UA" w:eastAsia="ru-RU"/>
        </w:rPr>
      </w:r>
    </w:p>
    <w:p>
      <w:pPr>
        <w:pStyle w:val="ListParagraph"/>
        <w:spacing w:lineRule="auto" w:line="240" w:before="0" w:after="0"/>
        <w:ind w:left="0" w:hanging="358"/>
        <w:contextualSpacing/>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sz w:val="10"/>
          <w:szCs w:val="10"/>
          <w:lang w:val="uk-UA" w:eastAsia="ru-RU"/>
        </w:rPr>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val="uk-UA" w:eastAsia="ru-RU"/>
        </w:rPr>
      </w:pPr>
      <w:bookmarkStart w:id="19" w:name="n11"/>
      <w:bookmarkEnd w:id="19"/>
      <w:r>
        <w:rPr>
          <w:rFonts w:eastAsia="Times New Roman" w:cs="Times New Roman" w:ascii="Times New Roman" w:hAnsi="Times New Roman"/>
          <w:color w:val="333333"/>
          <w:sz w:val="28"/>
          <w:szCs w:val="28"/>
          <w:lang w:val="uk-UA"/>
        </w:rPr>
        <w:t xml:space="preserve">Кваліфікаційна категорія, педагогічне звання, що присвоюється (підтверджується) за результатами атестації, визначаються відповідно до </w:t>
      </w:r>
      <w:r>
        <w:rPr>
          <w:rFonts w:eastAsia="Times New Roman" w:cs="Times New Roman" w:ascii="Times New Roman" w:hAnsi="Times New Roman"/>
          <w:b/>
          <w:bCs/>
          <w:color w:val="333333"/>
          <w:sz w:val="28"/>
          <w:szCs w:val="28"/>
          <w:lang w:val="uk-UA" w:eastAsia="ru-RU"/>
        </w:rPr>
        <w:t xml:space="preserve">Переліку кваліфікаційних категорій і педагогічних звань педагогічних працівників, </w:t>
      </w:r>
      <w:r>
        <w:rPr>
          <w:rFonts w:eastAsia="Times New Roman" w:cs="Times New Roman" w:ascii="Times New Roman" w:hAnsi="Times New Roman"/>
          <w:bCs/>
          <w:color w:val="333333"/>
          <w:sz w:val="28"/>
          <w:szCs w:val="28"/>
          <w:lang w:val="uk-UA" w:eastAsia="ru-RU"/>
        </w:rPr>
        <w:t>затвердженого постановою КМУ від 23.12.2015 № 1109:</w:t>
      </w:r>
    </w:p>
    <w:p>
      <w:pPr>
        <w:pStyle w:val="Normal"/>
        <w:shd w:val="clear" w:color="auto" w:fill="FFFFFF"/>
        <w:spacing w:lineRule="auto" w:line="240" w:before="0" w:after="0"/>
        <w:jc w:val="center"/>
        <w:rPr>
          <w:rFonts w:ascii="Times New Roman" w:hAnsi="Times New Roman" w:eastAsia="Times New Roman" w:cs="Times New Roman"/>
          <w:b/>
          <w:b/>
          <w:i/>
          <w:i/>
          <w:color w:val="333333"/>
          <w:sz w:val="28"/>
          <w:szCs w:val="28"/>
          <w:lang w:val="uk-UA" w:eastAsia="ru-RU"/>
        </w:rPr>
      </w:pPr>
      <w:bookmarkStart w:id="20" w:name="n12"/>
      <w:bookmarkEnd w:id="20"/>
      <w:r>
        <w:rPr>
          <w:rFonts w:eastAsia="Times New Roman" w:cs="Times New Roman" w:ascii="Times New Roman" w:hAnsi="Times New Roman"/>
          <w:b/>
          <w:i/>
          <w:color w:val="333333"/>
          <w:sz w:val="28"/>
          <w:szCs w:val="28"/>
          <w:lang w:val="uk-UA" w:eastAsia="ru-RU"/>
        </w:rPr>
        <w:t>Кваліфікаційні категорії:</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21" w:name="n13"/>
      <w:bookmarkEnd w:id="21"/>
      <w:r>
        <w:rPr>
          <w:rFonts w:eastAsia="Times New Roman" w:cs="Times New Roman" w:ascii="Times New Roman" w:hAnsi="Times New Roman"/>
          <w:color w:val="333333"/>
          <w:sz w:val="28"/>
          <w:szCs w:val="28"/>
          <w:lang w:val="uk-UA" w:eastAsia="ru-RU"/>
        </w:rPr>
        <w:t>Спеціаліст вищої категорії;</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22" w:name="n14"/>
      <w:bookmarkEnd w:id="22"/>
      <w:r>
        <w:rPr>
          <w:rFonts w:eastAsia="Times New Roman" w:cs="Times New Roman" w:ascii="Times New Roman" w:hAnsi="Times New Roman"/>
          <w:color w:val="333333"/>
          <w:sz w:val="28"/>
          <w:szCs w:val="28"/>
          <w:lang w:val="uk-UA" w:eastAsia="ru-RU"/>
        </w:rPr>
        <w:t>Спеціаліст першої категорії;</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23" w:name="n15"/>
      <w:bookmarkEnd w:id="23"/>
      <w:r>
        <w:rPr>
          <w:rFonts w:eastAsia="Times New Roman" w:cs="Times New Roman" w:ascii="Times New Roman" w:hAnsi="Times New Roman"/>
          <w:color w:val="333333"/>
          <w:sz w:val="28"/>
          <w:szCs w:val="28"/>
          <w:lang w:val="uk-UA" w:eastAsia="ru-RU"/>
        </w:rPr>
        <w:t>Спеціаліст другої категорії</w:t>
      </w:r>
      <w:bookmarkStart w:id="24" w:name="n16"/>
      <w:bookmarkEnd w:id="24"/>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jc w:val="center"/>
        <w:rPr>
          <w:rFonts w:ascii="Times New Roman" w:hAnsi="Times New Roman" w:eastAsia="Times New Roman" w:cs="Times New Roman"/>
          <w:b/>
          <w:b/>
          <w:i/>
          <w:i/>
          <w:color w:val="333333"/>
          <w:sz w:val="28"/>
          <w:szCs w:val="28"/>
          <w:lang w:val="uk-UA" w:eastAsia="ru-RU"/>
        </w:rPr>
      </w:pPr>
      <w:bookmarkStart w:id="25" w:name="n17"/>
      <w:bookmarkEnd w:id="25"/>
      <w:r>
        <w:rPr>
          <w:rFonts w:eastAsia="Times New Roman" w:cs="Times New Roman" w:ascii="Times New Roman" w:hAnsi="Times New Roman"/>
          <w:b/>
          <w:i/>
          <w:color w:val="333333"/>
          <w:sz w:val="28"/>
          <w:szCs w:val="28"/>
          <w:lang w:val="uk-UA" w:eastAsia="ru-RU"/>
        </w:rPr>
        <w:t>Педагогічні звання:</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26" w:name="n18"/>
      <w:bookmarkEnd w:id="26"/>
      <w:r>
        <w:rPr>
          <w:rFonts w:eastAsia="Times New Roman" w:cs="Times New Roman" w:ascii="Times New Roman" w:hAnsi="Times New Roman"/>
          <w:color w:val="333333"/>
          <w:sz w:val="28"/>
          <w:szCs w:val="28"/>
          <w:lang w:eastAsia="ru-RU"/>
        </w:rPr>
        <w:t>Викладач-методист</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27" w:name="n19"/>
      <w:bookmarkEnd w:id="27"/>
      <w:r>
        <w:rPr>
          <w:rFonts w:eastAsia="Times New Roman" w:cs="Times New Roman" w:ascii="Times New Roman" w:hAnsi="Times New Roman"/>
          <w:color w:val="333333"/>
          <w:sz w:val="28"/>
          <w:szCs w:val="28"/>
          <w:lang w:eastAsia="ru-RU"/>
        </w:rPr>
        <w:t>Учитель-методист</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28" w:name="n20"/>
      <w:bookmarkEnd w:id="28"/>
      <w:r>
        <w:rPr>
          <w:rFonts w:eastAsia="Times New Roman" w:cs="Times New Roman" w:ascii="Times New Roman" w:hAnsi="Times New Roman"/>
          <w:color w:val="333333"/>
          <w:sz w:val="28"/>
          <w:szCs w:val="28"/>
          <w:lang w:eastAsia="ru-RU"/>
        </w:rPr>
        <w:t>Вихователь-методист</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29" w:name="n21"/>
      <w:bookmarkEnd w:id="29"/>
      <w:r>
        <w:rPr>
          <w:rFonts w:eastAsia="Times New Roman" w:cs="Times New Roman" w:ascii="Times New Roman" w:hAnsi="Times New Roman"/>
          <w:color w:val="333333"/>
          <w:sz w:val="28"/>
          <w:szCs w:val="28"/>
          <w:lang w:eastAsia="ru-RU"/>
        </w:rPr>
        <w:t>Педагог-організатор-методист</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30" w:name="n22"/>
      <w:bookmarkEnd w:id="30"/>
      <w:r>
        <w:rPr>
          <w:rFonts w:eastAsia="Times New Roman" w:cs="Times New Roman" w:ascii="Times New Roman" w:hAnsi="Times New Roman"/>
          <w:color w:val="333333"/>
          <w:sz w:val="28"/>
          <w:szCs w:val="28"/>
          <w:lang w:eastAsia="ru-RU"/>
        </w:rPr>
        <w:t>Практичний психолог – методист</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31" w:name="n23"/>
      <w:bookmarkEnd w:id="31"/>
      <w:r>
        <w:rPr>
          <w:rFonts w:eastAsia="Times New Roman" w:cs="Times New Roman" w:ascii="Times New Roman" w:hAnsi="Times New Roman"/>
          <w:color w:val="333333"/>
          <w:sz w:val="28"/>
          <w:szCs w:val="28"/>
          <w:lang w:eastAsia="ru-RU"/>
        </w:rPr>
        <w:t>Керівник гуртка – методист</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32" w:name="n24"/>
      <w:bookmarkEnd w:id="32"/>
      <w:r>
        <w:rPr>
          <w:rFonts w:eastAsia="Times New Roman" w:cs="Times New Roman" w:ascii="Times New Roman" w:hAnsi="Times New Roman"/>
          <w:color w:val="333333"/>
          <w:sz w:val="28"/>
          <w:szCs w:val="28"/>
          <w:lang w:eastAsia="ru-RU"/>
        </w:rPr>
        <w:t>Старший вожатий – методист</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33" w:name="n25"/>
      <w:bookmarkEnd w:id="33"/>
      <w:r>
        <w:rPr>
          <w:rFonts w:eastAsia="Times New Roman" w:cs="Times New Roman" w:ascii="Times New Roman" w:hAnsi="Times New Roman"/>
          <w:color w:val="333333"/>
          <w:sz w:val="28"/>
          <w:szCs w:val="28"/>
          <w:lang w:eastAsia="ru-RU"/>
        </w:rPr>
        <w:t>Старший викладач</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34" w:name="n26"/>
      <w:bookmarkEnd w:id="34"/>
      <w:r>
        <w:rPr>
          <w:rFonts w:eastAsia="Times New Roman" w:cs="Times New Roman" w:ascii="Times New Roman" w:hAnsi="Times New Roman"/>
          <w:color w:val="333333"/>
          <w:sz w:val="28"/>
          <w:szCs w:val="28"/>
          <w:lang w:eastAsia="ru-RU"/>
        </w:rPr>
        <w:t>Старший учитель</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35" w:name="n27"/>
      <w:bookmarkEnd w:id="35"/>
      <w:r>
        <w:rPr>
          <w:rFonts w:eastAsia="Times New Roman" w:cs="Times New Roman" w:ascii="Times New Roman" w:hAnsi="Times New Roman"/>
          <w:color w:val="333333"/>
          <w:sz w:val="28"/>
          <w:szCs w:val="28"/>
          <w:lang w:eastAsia="ru-RU"/>
        </w:rPr>
        <w:t>Старший вихователь</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36" w:name="n28"/>
      <w:bookmarkEnd w:id="36"/>
      <w:r>
        <w:rPr>
          <w:rFonts w:eastAsia="Times New Roman" w:cs="Times New Roman" w:ascii="Times New Roman" w:hAnsi="Times New Roman"/>
          <w:color w:val="333333"/>
          <w:sz w:val="28"/>
          <w:szCs w:val="28"/>
          <w:lang w:eastAsia="ru-RU"/>
        </w:rPr>
        <w:t>Майстер виробничого навчання I категорії</w:t>
      </w:r>
      <w:r>
        <w:rPr>
          <w:rFonts w:eastAsia="Times New Roman" w:cs="Times New Roman" w:ascii="Times New Roman" w:hAnsi="Times New Roman"/>
          <w:color w:val="333333"/>
          <w:sz w:val="28"/>
          <w:szCs w:val="28"/>
          <w:lang w:val="uk-UA" w:eastAsia="ru-RU"/>
        </w:rPr>
        <w:t>;</w:t>
      </w:r>
    </w:p>
    <w:p>
      <w:pPr>
        <w:pStyle w:val="Normal"/>
        <w:shd w:val="clear" w:color="auto" w:fill="FFFFFF"/>
        <w:spacing w:lineRule="auto" w:line="240" w:before="0" w:after="0"/>
        <w:ind w:firstLine="408"/>
        <w:jc w:val="both"/>
        <w:rPr>
          <w:rFonts w:ascii="Times New Roman" w:hAnsi="Times New Roman" w:eastAsia="Times New Roman" w:cs="Times New Roman"/>
          <w:color w:val="333333"/>
          <w:sz w:val="28"/>
          <w:szCs w:val="28"/>
          <w:lang w:val="uk-UA" w:eastAsia="ru-RU"/>
        </w:rPr>
      </w:pPr>
      <w:bookmarkStart w:id="37" w:name="n29"/>
      <w:bookmarkEnd w:id="37"/>
      <w:r>
        <w:rPr>
          <w:rFonts w:eastAsia="Times New Roman" w:cs="Times New Roman" w:ascii="Times New Roman" w:hAnsi="Times New Roman"/>
          <w:color w:val="333333"/>
          <w:sz w:val="28"/>
          <w:szCs w:val="28"/>
          <w:lang w:eastAsia="ru-RU"/>
        </w:rPr>
        <w:t>Майстер виробничого навчання II категорії</w:t>
      </w:r>
      <w:r>
        <w:rPr>
          <w:rFonts w:eastAsia="Times New Roman" w:cs="Times New Roman" w:ascii="Times New Roman" w:hAnsi="Times New Roman"/>
          <w:color w:val="333333"/>
          <w:sz w:val="28"/>
          <w:szCs w:val="28"/>
          <w:lang w:val="uk-UA" w:eastAsia="ru-RU"/>
        </w:rPr>
        <w:t>.</w:t>
      </w:r>
    </w:p>
    <w:p>
      <w:pPr>
        <w:pStyle w:val="Normal"/>
        <w:spacing w:lineRule="auto" w:line="240" w:before="0" w:after="0"/>
        <w:jc w:val="center"/>
        <w:rPr>
          <w:rFonts w:ascii="Times New Roman" w:hAnsi="Times New Roman" w:eastAsia="Times New Roman" w:cs="Times New Roman"/>
          <w:b/>
          <w:b/>
          <w:bCs/>
          <w:color w:val="212121"/>
          <w:sz w:val="28"/>
          <w:szCs w:val="28"/>
          <w:lang w:eastAsia="ru-RU"/>
        </w:rPr>
      </w:pPr>
      <w:r>
        <w:rPr>
          <w:rFonts w:eastAsia="Times New Roman" w:cs="Times New Roman" w:ascii="Times New Roman" w:hAnsi="Times New Roman"/>
          <w:b/>
          <w:bCs/>
          <w:color w:val="212121"/>
          <w:sz w:val="28"/>
          <w:szCs w:val="28"/>
          <w:lang w:eastAsia="ru-RU"/>
        </w:rPr>
      </w:r>
    </w:p>
    <w:p>
      <w:pPr>
        <w:pStyle w:val="Normal"/>
        <w:spacing w:lineRule="auto" w:line="240" w:before="0" w:after="0"/>
        <w:jc w:val="both"/>
        <w:rPr>
          <w:rFonts w:ascii="Times New Roman" w:hAnsi="Times New Roman" w:eastAsia="Calibri" w:cs="Times New Roman"/>
          <w:color w:val="212121"/>
          <w:sz w:val="28"/>
          <w:szCs w:val="28"/>
          <w:lang w:val="uk-UA" w:eastAsia="ru-RU"/>
        </w:rPr>
      </w:pPr>
      <w:r>
        <w:rPr>
          <w:rFonts w:eastAsia="Calibri" w:cs="Times New Roman" w:ascii="Times New Roman" w:hAnsi="Times New Roman"/>
          <w:b/>
          <w:color w:val="212121"/>
          <w:sz w:val="28"/>
          <w:szCs w:val="28"/>
          <w:lang w:val="uk-UA" w:eastAsia="ru-RU"/>
        </w:rPr>
        <w:t>У міжатестаційний період педпрацівники</w:t>
      </w:r>
      <w:r>
        <w:rPr>
          <w:rFonts w:eastAsia="Calibri" w:cs="Times New Roman" w:ascii="Times New Roman" w:hAnsi="Times New Roman"/>
          <w:color w:val="212121"/>
          <w:sz w:val="28"/>
          <w:szCs w:val="28"/>
          <w:lang w:val="uk-UA" w:eastAsia="ru-RU"/>
        </w:rPr>
        <w:t xml:space="preserve"> підбирають та опрацьовують матеріали для створення навчально-методичних розробок. Педпрацівники, </w:t>
      </w:r>
      <w:r>
        <w:rPr>
          <w:rFonts w:eastAsia="Calibri" w:cs="Times New Roman" w:ascii="Times New Roman" w:hAnsi="Times New Roman"/>
          <w:sz w:val="28"/>
          <w:szCs w:val="28"/>
          <w:lang w:val="uk-UA"/>
        </w:rPr>
        <w:t xml:space="preserve">які атестуються та претендують на присвоєння (підтвердження) педагогічного звання </w:t>
      </w:r>
      <w:r>
        <w:rPr>
          <w:rFonts w:eastAsia="Calibri" w:cs="Times New Roman" w:ascii="Times New Roman" w:hAnsi="Times New Roman"/>
          <w:color w:val="212121"/>
          <w:sz w:val="28"/>
          <w:szCs w:val="28"/>
          <w:lang w:val="uk-UA" w:eastAsia="ru-RU"/>
        </w:rPr>
        <w:t xml:space="preserve">надають свої розробки на розгляд навчально-методичній раді НМЦ ПТО у Дніпропетровській області. Термін подання робіт з 01 вересня по 01 березня поточного навчального року. Навчально-методична рада НМЦ ПТО у Дніпропетровській області за результатами розгляду представлених робіт рекомендує для поширення (запровадження) педагогічного досвіду в </w:t>
      </w:r>
      <w:r>
        <w:rPr>
          <w:rFonts w:eastAsia="Times New Roman" w:cs="Times New Roman" w:ascii="Times New Roman" w:hAnsi="Times New Roman"/>
          <w:color w:val="212121"/>
          <w:sz w:val="28"/>
          <w:szCs w:val="28"/>
          <w:lang w:val="uk-UA" w:eastAsia="ru-RU"/>
        </w:rPr>
        <w:t>ЗП(ПТ)О</w:t>
      </w:r>
      <w:r>
        <w:rPr>
          <w:rFonts w:eastAsia="Calibri" w:cs="Times New Roman" w:ascii="Times New Roman" w:hAnsi="Times New Roman"/>
          <w:color w:val="212121"/>
          <w:sz w:val="28"/>
          <w:szCs w:val="28"/>
          <w:lang w:val="uk-UA" w:eastAsia="ru-RU"/>
        </w:rPr>
        <w:t xml:space="preserve"> області.</w:t>
      </w:r>
    </w:p>
    <w:p>
      <w:pPr>
        <w:pStyle w:val="Normal"/>
        <w:spacing w:lineRule="atLeast" w:line="240"/>
        <w:jc w:val="both"/>
        <w:rPr>
          <w:rFonts w:ascii="Times New Roman" w:hAnsi="Times New Roman" w:eastAsia="Calibri" w:cs="Times New Roman"/>
          <w:color w:val="212121"/>
          <w:sz w:val="28"/>
          <w:szCs w:val="28"/>
          <w:lang w:val="uk-UA" w:eastAsia="ru-RU"/>
        </w:rPr>
      </w:pPr>
      <w:r>
        <w:rPr>
          <w:rFonts w:eastAsia="Calibri" w:cs="Times New Roman" w:ascii="Times New Roman" w:hAnsi="Times New Roman"/>
          <w:color w:val="212121"/>
          <w:sz w:val="28"/>
          <w:szCs w:val="28"/>
          <w:lang w:val="uk-UA" w:eastAsia="ru-RU"/>
        </w:rPr>
        <w:t xml:space="preserve">Також </w:t>
      </w:r>
      <w:r>
        <w:rPr>
          <w:rFonts w:eastAsia="Calibri" w:cs="Times New Roman" w:ascii="Times New Roman" w:hAnsi="Times New Roman"/>
          <w:b/>
          <w:color w:val="212121"/>
          <w:sz w:val="28"/>
          <w:szCs w:val="28"/>
          <w:lang w:val="uk-UA" w:eastAsia="ru-RU"/>
        </w:rPr>
        <w:t>педагогі,</w:t>
      </w:r>
      <w:r>
        <w:rPr>
          <w:rFonts w:eastAsia="Calibri" w:cs="Times New Roman" w:ascii="Times New Roman" w:hAnsi="Times New Roman"/>
          <w:color w:val="212121"/>
          <w:sz w:val="28"/>
          <w:szCs w:val="28"/>
          <w:lang w:val="uk-UA" w:eastAsia="ru-RU"/>
        </w:rPr>
        <w:t xml:space="preserve"> які </w:t>
      </w:r>
      <w:r>
        <w:rPr>
          <w:rFonts w:eastAsia="Calibri" w:cs="Times New Roman" w:ascii="Times New Roman" w:hAnsi="Times New Roman"/>
          <w:sz w:val="28"/>
          <w:szCs w:val="28"/>
          <w:lang w:val="uk-UA"/>
        </w:rPr>
        <w:t xml:space="preserve">атестуються та претендують на присвоєння (підтвердження) </w:t>
      </w:r>
      <w:r>
        <w:rPr>
          <w:rFonts w:cs="Times New Roman" w:ascii="Times New Roman" w:hAnsi="Times New Roman"/>
          <w:sz w:val="28"/>
          <w:szCs w:val="28"/>
          <w:lang w:val="uk-UA"/>
        </w:rPr>
        <w:t xml:space="preserve">кваліфікаційної категорії «спеціаліст вищої категорії» та/або </w:t>
      </w:r>
      <w:r>
        <w:rPr>
          <w:rFonts w:eastAsia="Calibri" w:cs="Times New Roman" w:ascii="Times New Roman" w:hAnsi="Times New Roman"/>
          <w:sz w:val="28"/>
          <w:szCs w:val="28"/>
          <w:lang w:val="uk-UA"/>
        </w:rPr>
        <w:t xml:space="preserve">педагогічного звання, </w:t>
      </w:r>
      <w:r>
        <w:rPr>
          <w:rFonts w:eastAsia="Calibri" w:cs="Times New Roman" w:ascii="Times New Roman" w:hAnsi="Times New Roman"/>
          <w:b/>
          <w:sz w:val="28"/>
          <w:szCs w:val="28"/>
          <w:lang w:val="uk-UA"/>
        </w:rPr>
        <w:t xml:space="preserve">запрошуються </w:t>
      </w:r>
      <w:r>
        <w:rPr>
          <w:rFonts w:eastAsia="Calibri" w:cs="Times New Roman" w:ascii="Times New Roman" w:hAnsi="Times New Roman"/>
          <w:b/>
          <w:color w:val="212121"/>
          <w:sz w:val="28"/>
          <w:szCs w:val="28"/>
          <w:lang w:val="uk-UA" w:eastAsia="ru-RU"/>
        </w:rPr>
        <w:t xml:space="preserve">до участі у заходах </w:t>
      </w:r>
      <w:r>
        <w:rPr>
          <w:rFonts w:eastAsia="Calibri" w:cs="Times New Roman" w:ascii="Times New Roman" w:hAnsi="Times New Roman"/>
          <w:color w:val="212121"/>
          <w:sz w:val="28"/>
          <w:szCs w:val="28"/>
          <w:lang w:val="uk-UA" w:eastAsia="ru-RU"/>
        </w:rPr>
        <w:t>НМЦ ПТО у Дніпропетровській області для поширення авторського педагогічного досвіду.</w:t>
      </w:r>
    </w:p>
    <w:p>
      <w:pPr>
        <w:pStyle w:val="Normal"/>
        <w:spacing w:lineRule="auto" w:line="240" w:before="0" w:after="0"/>
        <w:jc w:val="center"/>
        <w:rPr>
          <w:rFonts w:ascii="Times New Roman" w:hAnsi="Times New Roman" w:eastAsia="Times New Roman" w:cs="Times New Roman"/>
          <w:b/>
          <w:b/>
          <w:bCs/>
          <w:i/>
          <w:i/>
          <w:color w:val="ED376B"/>
          <w:sz w:val="28"/>
          <w:szCs w:val="28"/>
          <w:lang w:val="uk-UA" w:eastAsia="ru-RU"/>
        </w:rPr>
      </w:pPr>
      <w:r>
        <w:rPr>
          <w:rFonts w:eastAsia="Times New Roman" w:cs="Times New Roman" w:ascii="Times New Roman" w:hAnsi="Times New Roman"/>
          <w:b/>
          <w:bCs/>
          <w:i/>
          <w:color w:val="ED376B"/>
          <w:sz w:val="28"/>
          <w:szCs w:val="28"/>
          <w:lang w:val="uk-UA" w:eastAsia="ru-RU"/>
        </w:rPr>
        <w:t xml:space="preserve">Питання проведення атестації педпрацівників, </w:t>
      </w:r>
    </w:p>
    <w:p>
      <w:pPr>
        <w:pStyle w:val="Normal"/>
        <w:spacing w:lineRule="auto" w:line="240" w:before="0" w:after="0"/>
        <w:jc w:val="center"/>
        <w:rPr>
          <w:rFonts w:ascii="Times New Roman" w:hAnsi="Times New Roman" w:eastAsia="Times New Roman" w:cs="Times New Roman"/>
          <w:b/>
          <w:b/>
          <w:bCs/>
          <w:i/>
          <w:i/>
          <w:color w:val="ED376B"/>
          <w:sz w:val="28"/>
          <w:szCs w:val="28"/>
          <w:lang w:val="uk-UA" w:eastAsia="ru-RU"/>
        </w:rPr>
      </w:pPr>
      <w:r>
        <w:rPr>
          <w:rFonts w:eastAsia="Times New Roman" w:cs="Times New Roman" w:ascii="Times New Roman" w:hAnsi="Times New Roman"/>
          <w:b/>
          <w:bCs/>
          <w:i/>
          <w:color w:val="ED376B"/>
          <w:sz w:val="28"/>
          <w:szCs w:val="28"/>
          <w:lang w:val="uk-UA" w:eastAsia="ru-RU"/>
        </w:rPr>
        <w:t>на які необхідно звернути увагу педагогічного колективу</w:t>
      </w:r>
    </w:p>
    <w:tbl>
      <w:tblPr>
        <w:tblStyle w:val="ad"/>
        <w:tblW w:w="10632" w:type="dxa"/>
        <w:jc w:val="left"/>
        <w:tblInd w:w="-176" w:type="dxa"/>
        <w:tblLayout w:type="fixed"/>
        <w:tblCellMar>
          <w:top w:w="0" w:type="dxa"/>
          <w:left w:w="108" w:type="dxa"/>
          <w:bottom w:w="0" w:type="dxa"/>
          <w:right w:w="108" w:type="dxa"/>
        </w:tblCellMar>
        <w:tblLook w:val="04a0"/>
      </w:tblPr>
      <w:tblGrid>
        <w:gridCol w:w="3226"/>
        <w:gridCol w:w="7405"/>
      </w:tblGrid>
      <w:tr>
        <w:trPr/>
        <w:tc>
          <w:tcPr>
            <w:tcW w:w="3226" w:type="dxa"/>
            <w:tcBorders/>
          </w:tcPr>
          <w:p>
            <w:pPr>
              <w:pStyle w:val="Normal"/>
              <w:widowControl/>
              <w:spacing w:lineRule="atLeast" w:line="240" w:before="0" w:after="0"/>
              <w:jc w:val="center"/>
              <w:rPr>
                <w:rFonts w:ascii="Times New Roman" w:hAnsi="Times New Roman" w:eastAsia="Times New Roman" w:cs="Times New Roman"/>
                <w:b/>
                <w:b/>
                <w:i/>
                <w:i/>
                <w:color w:val="212121"/>
                <w:sz w:val="28"/>
                <w:szCs w:val="28"/>
                <w:lang w:val="uk-UA" w:eastAsia="ru-RU"/>
              </w:rPr>
            </w:pPr>
            <w:r>
              <w:rPr>
                <w:rFonts w:eastAsia="Times New Roman" w:cs="Times New Roman" w:ascii="Times New Roman" w:hAnsi="Times New Roman"/>
                <w:b/>
                <w:i/>
                <w:color w:val="212121"/>
                <w:kern w:val="0"/>
                <w:sz w:val="28"/>
                <w:szCs w:val="28"/>
                <w:lang w:val="uk-UA" w:eastAsia="ru-RU" w:bidi="ar-SA"/>
              </w:rPr>
              <w:t>Питання</w:t>
            </w:r>
          </w:p>
        </w:tc>
        <w:tc>
          <w:tcPr>
            <w:tcW w:w="7405" w:type="dxa"/>
            <w:tcBorders/>
          </w:tcPr>
          <w:p>
            <w:pPr>
              <w:pStyle w:val="Normal"/>
              <w:widowControl/>
              <w:spacing w:lineRule="auto" w:line="240" w:before="0" w:after="0"/>
              <w:jc w:val="center"/>
              <w:rPr>
                <w:rFonts w:ascii="Times New Roman" w:hAnsi="Times New Roman" w:eastAsia="Times New Roman" w:cs="Times New Roman"/>
                <w:b/>
                <w:b/>
                <w:i/>
                <w:i/>
                <w:color w:val="212121"/>
                <w:sz w:val="28"/>
                <w:szCs w:val="28"/>
                <w:lang w:val="uk-UA" w:eastAsia="ru-RU"/>
              </w:rPr>
            </w:pPr>
            <w:r>
              <w:rPr>
                <w:rFonts w:eastAsia="Times New Roman" w:cs="Times New Roman" w:ascii="Times New Roman" w:hAnsi="Times New Roman"/>
                <w:b/>
                <w:i/>
                <w:color w:val="212121"/>
                <w:kern w:val="0"/>
                <w:sz w:val="28"/>
                <w:szCs w:val="28"/>
                <w:lang w:val="uk-UA" w:eastAsia="ru-RU" w:bidi="ar-SA"/>
              </w:rPr>
              <w:t>Відповідь</w:t>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Попередження непорозумінь та конфліктів</w:t>
            </w:r>
          </w:p>
        </w:tc>
        <w:tc>
          <w:tcPr>
            <w:tcW w:w="7405" w:type="dxa"/>
            <w:tcBorders/>
          </w:tcPr>
          <w:p>
            <w:pPr>
              <w:pStyle w:val="ListParagraph"/>
              <w:widowControl/>
              <w:numPr>
                <w:ilvl w:val="0"/>
                <w:numId w:val="3"/>
              </w:numPr>
              <w:tabs>
                <w:tab w:val="clear" w:pos="708"/>
                <w:tab w:val="left" w:pos="0" w:leader="none"/>
              </w:tabs>
              <w:spacing w:lineRule="auto" w:line="240" w:before="0" w:after="0"/>
              <w:ind w:left="0" w:hanging="360"/>
              <w:contextualSpacing/>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Завчасне ознайомлення, нагадування педагогічним працівникам основних умов і вимог  атестації сприяє своєчасній змістовній підготовці в міжатестаційний період, попереджує можливі непорозуміння та кон</w:t>
              <w:softHyphen/>
              <w:t xml:space="preserve">флікти. Для чого на педагогічних радах, засіданнях методичних комісій у формі бесід і запитань рекомендовано проводити обговорення  </w:t>
            </w:r>
            <w:r>
              <w:rPr>
                <w:rFonts w:eastAsia="Times New Roman" w:cs="Times New Roman" w:ascii="Times New Roman" w:hAnsi="Times New Roman"/>
                <w:kern w:val="0"/>
                <w:sz w:val="24"/>
                <w:szCs w:val="24"/>
                <w:lang w:val="uk-UA" w:eastAsia="ru-RU" w:bidi="ar-SA"/>
              </w:rPr>
              <w:t xml:space="preserve">нормативних документів з атестації педагогічних працівників. </w:t>
            </w:r>
          </w:p>
          <w:p>
            <w:pPr>
              <w:pStyle w:val="ListParagraph"/>
              <w:widowControl/>
              <w:numPr>
                <w:ilvl w:val="0"/>
                <w:numId w:val="3"/>
              </w:numPr>
              <w:tabs>
                <w:tab w:val="clear" w:pos="708"/>
                <w:tab w:val="left" w:pos="0" w:leader="none"/>
              </w:tabs>
              <w:spacing w:lineRule="auto" w:line="240" w:before="0" w:after="0"/>
              <w:ind w:left="0" w:hanging="360"/>
              <w:contextualSpacing/>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cs="Times New Roman" w:ascii="Times New Roman" w:hAnsi="Times New Roman"/>
                <w:b/>
                <w:kern w:val="0"/>
                <w:sz w:val="24"/>
                <w:szCs w:val="24"/>
                <w:lang w:val="uk-UA" w:eastAsia="en-US" w:bidi="ar-SA"/>
              </w:rPr>
              <w:t>Чи можна присвоювати кваліфікаційні категорії педагогічним працівникам, які не мають повної вищої освіти?</w:t>
            </w:r>
          </w:p>
        </w:tc>
        <w:tc>
          <w:tcPr>
            <w:tcW w:w="7405" w:type="dxa"/>
            <w:tcBorders/>
          </w:tcPr>
          <w:p>
            <w:pPr>
              <w:pStyle w:val="Normal"/>
              <w:widowControl/>
              <w:spacing w:lineRule="auto" w:line="240" w:before="0" w:after="10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 xml:space="preserve">Кваліфікаційна </w:t>
            </w:r>
            <w:r>
              <w:rPr>
                <w:rFonts w:eastAsia="Times New Roman" w:cs="Times New Roman" w:ascii="Times New Roman" w:hAnsi="Times New Roman"/>
                <w:b/>
                <w:i/>
                <w:color w:val="333333"/>
                <w:kern w:val="0"/>
                <w:sz w:val="24"/>
                <w:szCs w:val="24"/>
                <w:lang w:val="uk-UA" w:eastAsia="en-US" w:bidi="ar-SA"/>
              </w:rPr>
              <w:t>категорія</w:t>
            </w:r>
            <w:r>
              <w:rPr>
                <w:rFonts w:eastAsia="Times New Roman" w:cs="Times New Roman" w:ascii="Times New Roman" w:hAnsi="Times New Roman"/>
                <w:color w:val="333333"/>
                <w:kern w:val="0"/>
                <w:sz w:val="24"/>
                <w:szCs w:val="24"/>
                <w:lang w:val="uk-UA" w:eastAsia="en-US" w:bidi="ar-SA"/>
              </w:rPr>
              <w:t xml:space="preserve"> </w:t>
            </w:r>
            <w:r>
              <w:rPr>
                <w:rFonts w:eastAsia="Times New Roman" w:cs="Times New Roman" w:ascii="Times New Roman" w:hAnsi="Times New Roman"/>
                <w:b/>
                <w:i/>
                <w:color w:val="333333"/>
                <w:kern w:val="0"/>
                <w:sz w:val="24"/>
                <w:szCs w:val="24"/>
                <w:lang w:val="uk-UA" w:eastAsia="en-US" w:bidi="ar-SA"/>
              </w:rPr>
              <w:t>«спеціаліст»</w:t>
            </w:r>
            <w:r>
              <w:rPr>
                <w:rFonts w:eastAsia="Times New Roman" w:cs="Times New Roman" w:ascii="Times New Roman" w:hAnsi="Times New Roman"/>
                <w:color w:val="333333"/>
                <w:kern w:val="0"/>
                <w:sz w:val="24"/>
                <w:szCs w:val="24"/>
                <w:lang w:val="uk-UA" w:eastAsia="en-US" w:bidi="ar-SA"/>
              </w:rPr>
              <w:t xml:space="preserve">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pPr>
              <w:pStyle w:val="Normal"/>
              <w:widowControl/>
              <w:spacing w:lineRule="auto" w:line="240" w:before="0" w:after="100"/>
              <w:ind w:firstLine="300"/>
              <w:jc w:val="both"/>
              <w:rPr>
                <w:rFonts w:ascii="Times New Roman" w:hAnsi="Times New Roman" w:eastAsia="Times New Roman" w:cs="Times New Roman"/>
                <w:color w:val="333333"/>
                <w:sz w:val="24"/>
                <w:szCs w:val="24"/>
                <w:lang w:val="uk-UA"/>
              </w:rPr>
            </w:pPr>
            <w:bookmarkStart w:id="38" w:name="n51"/>
            <w:bookmarkEnd w:id="38"/>
            <w:r>
              <w:rPr>
                <w:rFonts w:eastAsia="Times New Roman" w:cs="Times New Roman" w:ascii="Times New Roman" w:hAnsi="Times New Roman"/>
                <w:color w:val="333333"/>
                <w:kern w:val="0"/>
                <w:sz w:val="24"/>
                <w:szCs w:val="24"/>
                <w:lang w:val="uk-UA" w:eastAsia="en-US" w:bidi="ar-SA"/>
              </w:rPr>
              <w:t xml:space="preserve">Кваліфікаційна </w:t>
            </w:r>
            <w:r>
              <w:rPr>
                <w:rFonts w:eastAsia="Times New Roman" w:cs="Times New Roman" w:ascii="Times New Roman" w:hAnsi="Times New Roman"/>
                <w:b/>
                <w:i/>
                <w:color w:val="333333"/>
                <w:kern w:val="0"/>
                <w:sz w:val="24"/>
                <w:szCs w:val="24"/>
                <w:lang w:val="uk-UA" w:eastAsia="en-US" w:bidi="ar-SA"/>
              </w:rPr>
              <w:t>категорія «спеціаліст другої категорії»</w:t>
            </w:r>
            <w:r>
              <w:rPr>
                <w:rFonts w:eastAsia="Times New Roman" w:cs="Times New Roman" w:ascii="Times New Roman" w:hAnsi="Times New Roman"/>
                <w:color w:val="333333"/>
                <w:kern w:val="0"/>
                <w:sz w:val="24"/>
                <w:szCs w:val="24"/>
                <w:lang w:val="uk-UA" w:eastAsia="en-US" w:bidi="ar-SA"/>
              </w:rPr>
              <w:t xml:space="preserve">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w:t>
            </w:r>
            <w:r>
              <w:rPr>
                <w:rFonts w:eastAsia="Times New Roman" w:cs="Times New Roman" w:ascii="Times New Roman" w:hAnsi="Times New Roman"/>
                <w:color w:val="333333"/>
                <w:kern w:val="0"/>
                <w:sz w:val="24"/>
                <w:szCs w:val="24"/>
                <w:u w:val="single"/>
                <w:lang w:val="uk-UA" w:eastAsia="en-US" w:bidi="ar-SA"/>
              </w:rPr>
              <w:t>стаж роботи на посадах педагогічних працівників не менше ніж три роки</w:t>
            </w:r>
            <w:r>
              <w:rPr>
                <w:rFonts w:eastAsia="Times New Roman" w:cs="Times New Roman" w:ascii="Times New Roman" w:hAnsi="Times New Roman"/>
                <w:color w:val="333333"/>
                <w:kern w:val="0"/>
                <w:sz w:val="24"/>
                <w:szCs w:val="24"/>
                <w:lang w:val="uk-UA" w:eastAsia="en-US" w:bidi="ar-SA"/>
              </w:rPr>
              <w:t>.</w:t>
            </w:r>
          </w:p>
          <w:p>
            <w:pPr>
              <w:pStyle w:val="Normal"/>
              <w:widowControl/>
              <w:spacing w:lineRule="auto" w:line="240" w:before="0" w:after="100"/>
              <w:ind w:firstLine="300"/>
              <w:jc w:val="both"/>
              <w:rPr>
                <w:rFonts w:ascii="Times New Roman" w:hAnsi="Times New Roman" w:eastAsia="Times New Roman" w:cs="Times New Roman"/>
                <w:color w:val="333333"/>
                <w:sz w:val="24"/>
                <w:szCs w:val="24"/>
                <w:lang w:val="uk-UA"/>
              </w:rPr>
            </w:pPr>
            <w:bookmarkStart w:id="39" w:name="n52"/>
            <w:bookmarkEnd w:id="39"/>
            <w:r>
              <w:rPr>
                <w:rFonts w:eastAsia="Times New Roman" w:cs="Times New Roman" w:ascii="Times New Roman" w:hAnsi="Times New Roman"/>
                <w:color w:val="333333"/>
                <w:kern w:val="0"/>
                <w:sz w:val="24"/>
                <w:szCs w:val="24"/>
                <w:lang w:val="uk-UA" w:eastAsia="en-US" w:bidi="ar-SA"/>
              </w:rPr>
              <w:t xml:space="preserve">Кваліфікаційна </w:t>
            </w:r>
            <w:r>
              <w:rPr>
                <w:rFonts w:eastAsia="Times New Roman" w:cs="Times New Roman" w:ascii="Times New Roman" w:hAnsi="Times New Roman"/>
                <w:b/>
                <w:i/>
                <w:color w:val="333333"/>
                <w:kern w:val="0"/>
                <w:sz w:val="24"/>
                <w:szCs w:val="24"/>
                <w:lang w:val="uk-UA" w:eastAsia="en-US" w:bidi="ar-SA"/>
              </w:rPr>
              <w:t>категорія «спеціаліст першої категорії»</w:t>
            </w:r>
            <w:r>
              <w:rPr>
                <w:rFonts w:eastAsia="Times New Roman" w:cs="Times New Roman" w:ascii="Times New Roman" w:hAnsi="Times New Roman"/>
                <w:color w:val="333333"/>
                <w:kern w:val="0"/>
                <w:sz w:val="24"/>
                <w:szCs w:val="24"/>
                <w:lang w:val="uk-UA" w:eastAsia="en-US" w:bidi="ar-SA"/>
              </w:rPr>
              <w:t xml:space="preserve"> присвоюється педагогічному працівникові, який має освітній рівень бакалавр, магістр (освітньо-кваліфікаційний рівень спеціаліст), </w:t>
            </w:r>
            <w:r>
              <w:rPr>
                <w:rFonts w:eastAsia="Times New Roman" w:cs="Times New Roman" w:ascii="Times New Roman" w:hAnsi="Times New Roman"/>
                <w:color w:val="333333"/>
                <w:kern w:val="0"/>
                <w:sz w:val="24"/>
                <w:szCs w:val="24"/>
                <w:u w:val="single"/>
                <w:lang w:val="uk-UA" w:eastAsia="en-US" w:bidi="ar-SA"/>
              </w:rPr>
              <w:t>стаж роботи на посадах педагогічних працівників не менше ніж п’ять років</w:t>
            </w:r>
            <w:r>
              <w:rPr>
                <w:rFonts w:eastAsia="Times New Roman" w:cs="Times New Roman" w:ascii="Times New Roman" w:hAnsi="Times New Roman"/>
                <w:color w:val="333333"/>
                <w:kern w:val="0"/>
                <w:sz w:val="24"/>
                <w:szCs w:val="24"/>
                <w:lang w:val="uk-UA" w:eastAsia="en-US" w:bidi="ar-SA"/>
              </w:rPr>
              <w:t>.</w:t>
            </w:r>
          </w:p>
          <w:p>
            <w:pPr>
              <w:pStyle w:val="Normal"/>
              <w:widowControl/>
              <w:spacing w:lineRule="auto" w:line="240" w:before="0" w:after="100"/>
              <w:ind w:firstLine="300"/>
              <w:jc w:val="both"/>
              <w:rPr>
                <w:rFonts w:ascii="Times New Roman" w:hAnsi="Times New Roman" w:eastAsia="Times New Roman" w:cs="Times New Roman"/>
                <w:color w:val="212121"/>
                <w:sz w:val="24"/>
                <w:szCs w:val="24"/>
                <w:lang w:val="uk-UA" w:eastAsia="ru-RU"/>
              </w:rPr>
            </w:pPr>
            <w:bookmarkStart w:id="40" w:name="n53"/>
            <w:bookmarkEnd w:id="40"/>
            <w:r>
              <w:rPr>
                <w:rFonts w:eastAsia="Times New Roman" w:cs="Times New Roman" w:ascii="Times New Roman" w:hAnsi="Times New Roman"/>
                <w:color w:val="333333"/>
                <w:kern w:val="0"/>
                <w:sz w:val="24"/>
                <w:szCs w:val="24"/>
                <w:lang w:val="uk-UA" w:eastAsia="en-US" w:bidi="ar-SA"/>
              </w:rPr>
              <w:t xml:space="preserve">Кваліфікаційна </w:t>
            </w:r>
            <w:r>
              <w:rPr>
                <w:rFonts w:eastAsia="Times New Roman" w:cs="Times New Roman" w:ascii="Times New Roman" w:hAnsi="Times New Roman"/>
                <w:b/>
                <w:i/>
                <w:color w:val="333333"/>
                <w:kern w:val="0"/>
                <w:sz w:val="24"/>
                <w:szCs w:val="24"/>
                <w:lang w:val="uk-UA" w:eastAsia="en-US" w:bidi="ar-SA"/>
              </w:rPr>
              <w:t>категорія «спеціаліст вищої категорії»</w:t>
            </w:r>
            <w:r>
              <w:rPr>
                <w:rFonts w:eastAsia="Times New Roman" w:cs="Times New Roman" w:ascii="Times New Roman" w:hAnsi="Times New Roman"/>
                <w:color w:val="333333"/>
                <w:kern w:val="0"/>
                <w:sz w:val="24"/>
                <w:szCs w:val="24"/>
                <w:lang w:val="uk-UA" w:eastAsia="en-US" w:bidi="ar-SA"/>
              </w:rPr>
              <w:t xml:space="preserve"> присвоюється педагогічному працівникові, який має освітній рівень магістр (освітньо-кваліфікаційний рівень спеціаліст), </w:t>
            </w:r>
            <w:r>
              <w:rPr>
                <w:rFonts w:eastAsia="Times New Roman" w:cs="Times New Roman" w:ascii="Times New Roman" w:hAnsi="Times New Roman"/>
                <w:color w:val="333333"/>
                <w:kern w:val="0"/>
                <w:sz w:val="24"/>
                <w:szCs w:val="24"/>
                <w:u w:val="single"/>
                <w:lang w:val="uk-UA" w:eastAsia="en-US" w:bidi="ar-SA"/>
              </w:rPr>
              <w:t>стаж роботи на посадах педагогічних працівників не менше ніж сім років</w:t>
            </w:r>
            <w:r>
              <w:rPr>
                <w:rFonts w:eastAsia="Times New Roman" w:cs="Times New Roman" w:ascii="Times New Roman" w:hAnsi="Times New Roman"/>
                <w:color w:val="333333"/>
                <w:kern w:val="0"/>
                <w:sz w:val="24"/>
                <w:szCs w:val="24"/>
                <w:lang w:val="uk-UA" w:eastAsia="en-US" w:bidi="ar-SA"/>
              </w:rPr>
              <w:t xml:space="preserve"> (п. 9 розділу І).</w:t>
            </w:r>
          </w:p>
        </w:tc>
      </w:tr>
      <w:tr>
        <w:trPr/>
        <w:tc>
          <w:tcPr>
            <w:tcW w:w="3226" w:type="dxa"/>
            <w:tcBorders/>
          </w:tcPr>
          <w:p>
            <w:pPr>
              <w:pStyle w:val="Normal"/>
              <w:widowControl/>
              <w:spacing w:lineRule="atLeast"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Чи можуть атестовуватися особи, які не мають педагогічної освіти?</w:t>
            </w:r>
          </w:p>
        </w:tc>
        <w:tc>
          <w:tcPr>
            <w:tcW w:w="7405" w:type="dxa"/>
            <w:tcBorders/>
          </w:tcPr>
          <w:p>
            <w:pPr>
              <w:pStyle w:val="Normal"/>
              <w:widowControl/>
              <w:spacing w:lineRule="auto" w:line="240" w:before="0" w:after="0"/>
              <w:ind w:firstLine="301"/>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педпрацівники без дотримання послідовності на присвоєння кваліфікаційної категорії:</w:t>
            </w:r>
          </w:p>
          <w:p>
            <w:pPr>
              <w:pStyle w:val="ListParagraph"/>
              <w:widowControl/>
              <w:numPr>
                <w:ilvl w:val="0"/>
                <w:numId w:val="15"/>
              </w:numPr>
              <w:spacing w:lineRule="auto" w:line="240" w:before="0" w:after="0"/>
              <w:ind w:left="318" w:hanging="360"/>
              <w:contextualSpacing/>
              <w:jc w:val="both"/>
              <w:rPr>
                <w:rFonts w:ascii="Times New Roman" w:hAnsi="Times New Roman" w:eastAsia="Times New Roman" w:cs="Times New Roman"/>
                <w:color w:val="333333"/>
                <w:sz w:val="24"/>
                <w:szCs w:val="24"/>
                <w:lang w:val="uk-UA"/>
              </w:rPr>
            </w:pPr>
            <w:bookmarkStart w:id="41" w:name="n56"/>
            <w:bookmarkEnd w:id="41"/>
            <w:r>
              <w:rPr>
                <w:rFonts w:eastAsia="Times New Roman" w:cs="Times New Roman" w:ascii="Times New Roman" w:hAnsi="Times New Roman"/>
                <w:color w:val="333333"/>
                <w:kern w:val="0"/>
                <w:sz w:val="24"/>
                <w:szCs w:val="24"/>
                <w:lang w:val="uk-UA" w:eastAsia="en-US" w:bidi="ar-SA"/>
              </w:rPr>
              <w:t>«спеціаліст другої категорії» за наявності не менше двох років стажу роботи;</w:t>
            </w:r>
          </w:p>
          <w:p>
            <w:pPr>
              <w:pStyle w:val="ListParagraph"/>
              <w:widowControl/>
              <w:numPr>
                <w:ilvl w:val="0"/>
                <w:numId w:val="15"/>
              </w:numPr>
              <w:spacing w:lineRule="auto" w:line="240" w:before="0" w:after="0"/>
              <w:ind w:left="318" w:hanging="360"/>
              <w:contextualSpacing/>
              <w:jc w:val="both"/>
              <w:rPr>
                <w:rFonts w:ascii="Times New Roman" w:hAnsi="Times New Roman" w:eastAsia="Times New Roman" w:cs="Times New Roman"/>
                <w:color w:val="333333"/>
                <w:sz w:val="24"/>
                <w:szCs w:val="24"/>
                <w:lang w:val="uk-UA"/>
              </w:rPr>
            </w:pPr>
            <w:bookmarkStart w:id="42" w:name="n57"/>
            <w:bookmarkEnd w:id="42"/>
            <w:r>
              <w:rPr>
                <w:rFonts w:eastAsia="Times New Roman" w:cs="Times New Roman" w:ascii="Times New Roman" w:hAnsi="Times New Roman"/>
                <w:color w:val="333333"/>
                <w:kern w:val="0"/>
                <w:sz w:val="24"/>
                <w:szCs w:val="24"/>
                <w:lang w:val="uk-UA" w:eastAsia="en-US" w:bidi="ar-SA"/>
              </w:rPr>
              <w:t>«спеціаліст першої категорії» - не менше п’яти років;</w:t>
            </w:r>
          </w:p>
          <w:p>
            <w:pPr>
              <w:pStyle w:val="ListParagraph"/>
              <w:widowControl/>
              <w:numPr>
                <w:ilvl w:val="0"/>
                <w:numId w:val="15"/>
              </w:numPr>
              <w:spacing w:lineRule="auto" w:line="240" w:before="0" w:after="0"/>
              <w:ind w:left="318" w:hanging="360"/>
              <w:contextualSpacing/>
              <w:jc w:val="both"/>
              <w:rPr>
                <w:rFonts w:ascii="Times New Roman" w:hAnsi="Times New Roman" w:eastAsia="Times New Roman" w:cs="Times New Roman"/>
                <w:color w:val="333333"/>
                <w:sz w:val="24"/>
                <w:szCs w:val="24"/>
                <w:lang w:val="uk-UA"/>
              </w:rPr>
            </w:pPr>
            <w:bookmarkStart w:id="43" w:name="n58"/>
            <w:bookmarkEnd w:id="43"/>
            <w:r>
              <w:rPr>
                <w:rFonts w:eastAsia="Times New Roman" w:cs="Times New Roman" w:ascii="Times New Roman" w:hAnsi="Times New Roman"/>
                <w:color w:val="333333"/>
                <w:kern w:val="0"/>
                <w:sz w:val="24"/>
                <w:szCs w:val="24"/>
                <w:lang w:val="uk-UA" w:eastAsia="en-US" w:bidi="ar-SA"/>
              </w:rPr>
              <w:t>«спеціаліст вищої категорії» - не менше семи років (п. 9 розділу І).</w:t>
            </w:r>
          </w:p>
          <w:p>
            <w:pPr>
              <w:pStyle w:val="ListParagraph"/>
              <w:widowControl/>
              <w:spacing w:lineRule="auto" w:line="240" w:before="0" w:after="0"/>
              <w:ind w:left="318" w:hanging="0"/>
              <w:contextualSpacing/>
              <w:jc w:val="both"/>
              <w:rPr>
                <w:rFonts w:ascii="Times New Roman" w:hAnsi="Times New Roman" w:eastAsia="Times New Roman" w:cs="Times New Roman"/>
                <w:color w:val="333333"/>
                <w:sz w:val="10"/>
                <w:szCs w:val="10"/>
                <w:lang w:val="uk-UA"/>
              </w:rPr>
            </w:pPr>
            <w:r>
              <w:rPr>
                <w:rFonts w:eastAsia="Times New Roman" w:cs="Times New Roman" w:ascii="Times New Roman" w:hAnsi="Times New Roman"/>
                <w:color w:val="333333"/>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sz w:val="24"/>
                <w:szCs w:val="24"/>
                <w:lang w:val="uk-UA" w:eastAsia="ru-RU"/>
              </w:rPr>
            </w:pPr>
            <w:r>
              <w:rPr>
                <w:rFonts w:eastAsia="Times New Roman" w:cs="Times New Roman" w:ascii="Times New Roman" w:hAnsi="Times New Roman"/>
                <w:b/>
                <w:kern w:val="0"/>
                <w:sz w:val="24"/>
                <w:szCs w:val="24"/>
                <w:lang w:val="uk-UA" w:eastAsia="ru-RU" w:bidi="ar-SA"/>
              </w:rPr>
              <w:t>Встановлення тарифного розряду педпрацівникам</w:t>
            </w:r>
          </w:p>
        </w:tc>
        <w:tc>
          <w:tcPr>
            <w:tcW w:w="7405" w:type="dxa"/>
            <w:tcBorders/>
          </w:tcPr>
          <w:p>
            <w:pPr>
              <w:pStyle w:val="Normal"/>
              <w:widowControl/>
              <w:spacing w:lineRule="auto" w:line="240" w:before="0" w:after="100"/>
              <w:ind w:firstLine="300"/>
              <w:jc w:val="both"/>
              <w:rPr>
                <w:rFonts w:ascii="Times New Roman" w:hAnsi="Times New Roman" w:eastAsia="Times New Roman" w:cs="Times New Roman"/>
                <w:color w:val="FF0000"/>
                <w:sz w:val="24"/>
                <w:szCs w:val="24"/>
                <w:lang w:val="uk-UA" w:eastAsia="ru-RU"/>
              </w:rPr>
            </w:pPr>
            <w:r>
              <w:rPr>
                <w:rFonts w:eastAsia="Times New Roman" w:cs="Times New Roman" w:ascii="Times New Roman" w:hAnsi="Times New Roman"/>
                <w:color w:val="333333"/>
                <w:kern w:val="0"/>
                <w:sz w:val="24"/>
                <w:szCs w:val="24"/>
                <w:lang w:val="uk-UA" w:eastAsia="en-US" w:bidi="ar-S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 (п. 3 розділу І).</w:t>
            </w:r>
            <w:r>
              <w:rPr>
                <w:rFonts w:eastAsia="Times New Roman" w:cs="Times New Roman" w:ascii="Times New Roman" w:hAnsi="Times New Roman"/>
                <w:color w:val="FF0000"/>
                <w:kern w:val="0"/>
                <w:sz w:val="24"/>
                <w:szCs w:val="24"/>
                <w:lang w:val="uk-UA" w:eastAsia="ru-RU" w:bidi="ar-SA"/>
              </w:rPr>
              <w:t xml:space="preserve"> </w:t>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Чи обов’язково педпрацівнику проходити атестацію?</w:t>
            </w:r>
          </w:p>
        </w:tc>
        <w:tc>
          <w:tcPr>
            <w:tcW w:w="7405" w:type="dxa"/>
            <w:tcBorders/>
          </w:tcPr>
          <w:p>
            <w:pPr>
              <w:pStyle w:val="ListParagraph"/>
              <w:widowControl/>
              <w:spacing w:lineRule="auto" w:line="240" w:before="0" w:after="0"/>
              <w:ind w:left="0" w:firstLine="318"/>
              <w:contextualSpacing/>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333333"/>
                <w:kern w:val="0"/>
                <w:sz w:val="24"/>
                <w:szCs w:val="24"/>
                <w:lang w:val="uk-UA" w:eastAsia="en-US" w:bidi="ar-SA"/>
              </w:rPr>
              <w:t>Атестація є обов’язковою і може бути черговою або позачерговою. Педагогічний працівник проходить чергову атестацію не менше одного разу на п’ять років (п. 4 розділу І ).</w:t>
            </w:r>
          </w:p>
          <w:p>
            <w:pPr>
              <w:pStyle w:val="Normal"/>
              <w:widowControl/>
              <w:spacing w:lineRule="auto" w:line="240" w:before="0" w:after="100"/>
              <w:ind w:firstLine="30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333333"/>
                <w:kern w:val="0"/>
                <w:sz w:val="24"/>
                <w:szCs w:val="24"/>
                <w:lang w:val="uk-UA" w:eastAsia="en-US" w:bidi="ar-SA"/>
              </w:rPr>
              <w:t xml:space="preserve">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Положенням (п. 7 розділу ІІІ).  </w:t>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Перенесення термінів проведення атестації</w:t>
            </w:r>
          </w:p>
        </w:tc>
        <w:tc>
          <w:tcPr>
            <w:tcW w:w="7405" w:type="dxa"/>
            <w:tcBorders/>
          </w:tcPr>
          <w:p>
            <w:pPr>
              <w:pStyle w:val="Normal"/>
              <w:widowControl/>
              <w:spacing w:lineRule="auto" w:line="240" w:before="0" w:after="100"/>
              <w:ind w:firstLine="318"/>
              <w:jc w:val="both"/>
              <w:rPr>
                <w:rFonts w:ascii="Times New Roman" w:hAnsi="Times New Roman" w:eastAsia="Times New Roman" w:cs="Times New Roman"/>
                <w:color w:val="212121"/>
                <w:sz w:val="24"/>
                <w:szCs w:val="24"/>
                <w:highlight w:val="green"/>
                <w:lang w:val="uk-UA" w:eastAsia="ru-RU"/>
              </w:rPr>
            </w:pPr>
            <w:r>
              <w:rPr>
                <w:rFonts w:eastAsia="Times New Roman" w:cs="Times New Roman" w:ascii="Times New Roman" w:hAnsi="Times New Roman"/>
                <w:color w:val="333333"/>
                <w:kern w:val="0"/>
                <w:sz w:val="24"/>
                <w:szCs w:val="24"/>
                <w:lang w:val="uk-UA" w:eastAsia="en-US" w:bidi="ar-SA"/>
              </w:rPr>
              <w:t xml:space="preserve">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w:t>
            </w:r>
            <w:r>
              <w:rPr>
                <w:rFonts w:eastAsia="Times New Roman" w:cs="Times New Roman" w:ascii="Times New Roman" w:hAnsi="Times New Roman"/>
                <w:color w:val="333333"/>
                <w:kern w:val="0"/>
                <w:sz w:val="24"/>
                <w:szCs w:val="24"/>
                <w:u w:val="single"/>
                <w:lang w:val="uk-UA" w:eastAsia="en-US" w:bidi="ar-SA"/>
              </w:rPr>
              <w:t>не більше ніж на один рік</w:t>
            </w:r>
            <w:r>
              <w:rPr>
                <w:rFonts w:eastAsia="Times New Roman" w:cs="Times New Roman" w:ascii="Times New Roman" w:hAnsi="Times New Roman"/>
                <w:color w:val="333333"/>
                <w:kern w:val="0"/>
                <w:sz w:val="24"/>
                <w:szCs w:val="24"/>
                <w:lang w:val="uk-UA" w:eastAsia="en-US" w:bidi="ar-SA"/>
              </w:rPr>
              <w:t>.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Положенням (п. 7 розділу ІІІ).</w:t>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Чи обов’язково педпрацівникам проходити курси підвищення кваліфікації?</w:t>
            </w:r>
          </w:p>
        </w:tc>
        <w:tc>
          <w:tcPr>
            <w:tcW w:w="7405" w:type="dxa"/>
            <w:tcBorders/>
          </w:tcPr>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 xml:space="preserve">Підвищення кваліфікації педагогічних працівників проводиться в міжатестаційний період відповідно до законодавства і є необхідною умовою атестації (п. 8 розділу І). </w:t>
            </w:r>
          </w:p>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Мінімальний загальний обсяг (загальна тривалість) підвищення кваліфікації педагогічних працівників закладів професійної (професійно-технічної) освіти, необхідний їм для проходження атестації, становить не менше ніж 150 годин або 5 кредитів ЄКТС упродовж п’яти років (підпункт 5 п. 3 наказу МОН України від 09.09.2022 № 805).</w:t>
            </w:r>
          </w:p>
          <w:p>
            <w:pPr>
              <w:pStyle w:val="Normal"/>
              <w:widowControl/>
              <w:spacing w:lineRule="auto" w:line="240" w:before="0" w:after="0"/>
              <w:ind w:firstLine="300"/>
              <w:jc w:val="both"/>
              <w:rPr>
                <w:rFonts w:ascii="Times New Roman" w:hAnsi="Times New Roman" w:cs="Times New Roman"/>
                <w:color w:val="333333"/>
                <w:sz w:val="24"/>
                <w:szCs w:val="24"/>
                <w:u w:val="single"/>
                <w:shd w:fill="FFFFFF" w:val="clear"/>
                <w:lang w:val="uk-UA"/>
              </w:rPr>
            </w:pPr>
            <w:r>
              <w:rPr>
                <w:rFonts w:eastAsia="Calibri" w:cs="Times New Roman" w:ascii="Times New Roman" w:hAnsi="Times New Roman"/>
                <w:color w:val="333333"/>
                <w:kern w:val="0"/>
                <w:sz w:val="24"/>
                <w:szCs w:val="24"/>
                <w:shd w:fill="FFFFFF" w:val="clear"/>
                <w:lang w:val="uk-UA" w:eastAsia="en-US" w:bidi="ar-SA"/>
              </w:rPr>
              <w:t xml:space="preserve">Також в частині 2 статті 51  Закону України «Про ПЗСО» зазначено, що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w:t>
            </w:r>
            <w:r>
              <w:rPr>
                <w:rFonts w:eastAsia="Calibri" w:cs="Times New Roman" w:ascii="Times New Roman" w:hAnsi="Times New Roman"/>
                <w:color w:val="333333"/>
                <w:kern w:val="0"/>
                <w:sz w:val="24"/>
                <w:szCs w:val="24"/>
                <w:u w:val="single"/>
                <w:shd w:fill="FFFFFF" w:val="clear"/>
                <w:lang w:val="uk-UA" w:eastAsia="en-US" w:bidi="ar-SA"/>
              </w:rPr>
              <w:t>з яких</w:t>
            </w:r>
            <w:r>
              <w:rPr>
                <w:rFonts w:eastAsia="Calibri" w:cs="Times New Roman" w:ascii="Times New Roman" w:hAnsi="Times New Roman"/>
                <w:color w:val="333333"/>
                <w:kern w:val="0"/>
                <w:sz w:val="24"/>
                <w:szCs w:val="24"/>
                <w:shd w:fill="FFFFFF" w:val="clear"/>
                <w:lang w:val="uk-UA" w:eastAsia="en-US" w:bidi="ar-SA"/>
              </w:rPr>
              <w:t xml:space="preserve"> </w:t>
            </w:r>
            <w:r>
              <w:rPr>
                <w:rFonts w:eastAsia="Calibri" w:cs="Times New Roman" w:ascii="Times New Roman" w:hAnsi="Times New Roman"/>
                <w:color w:val="333333"/>
                <w:kern w:val="0"/>
                <w:sz w:val="24"/>
                <w:szCs w:val="24"/>
                <w:u w:val="single"/>
                <w:shd w:fill="FFFFFF" w:val="clear"/>
                <w:lang w:val="uk-UA" w:eastAsia="en-US" w:bidi="ar-SA"/>
              </w:rPr>
              <w:t>обов’язково повинні бути спрямовані:</w:t>
            </w:r>
          </w:p>
          <w:p>
            <w:pPr>
              <w:pStyle w:val="Normal"/>
              <w:widowControl/>
              <w:spacing w:lineRule="auto" w:line="240" w:before="0" w:after="0"/>
              <w:ind w:firstLine="300"/>
              <w:jc w:val="both"/>
              <w:rPr>
                <w:rFonts w:ascii="Times New Roman" w:hAnsi="Times New Roman" w:cs="Times New Roman"/>
                <w:color w:val="333333"/>
                <w:sz w:val="24"/>
                <w:szCs w:val="24"/>
                <w:shd w:fill="FFFFFF" w:val="clear"/>
                <w:lang w:val="uk-UA"/>
              </w:rPr>
            </w:pPr>
            <w:r>
              <w:rPr>
                <w:rFonts w:eastAsia="Calibri" w:cs="Times New Roman" w:ascii="Times New Roman" w:hAnsi="Times New Roman"/>
                <w:color w:val="333333"/>
                <w:kern w:val="0"/>
                <w:sz w:val="24"/>
                <w:szCs w:val="24"/>
                <w:shd w:fill="FFFFFF" w:val="clear"/>
                <w:lang w:val="uk-UA" w:eastAsia="en-US" w:bidi="ar-SA"/>
              </w:rPr>
              <w:t xml:space="preserve">- </w:t>
            </w:r>
            <w:r>
              <w:rPr>
                <w:rFonts w:eastAsia="Calibri" w:cs="Times New Roman" w:ascii="Times New Roman" w:hAnsi="Times New Roman"/>
                <w:color w:val="333333"/>
                <w:kern w:val="0"/>
                <w:sz w:val="24"/>
                <w:szCs w:val="24"/>
                <w:u w:val="single"/>
                <w:shd w:fill="FFFFFF" w:val="clear"/>
                <w:lang w:val="uk-UA" w:eastAsia="en-US" w:bidi="ar-SA"/>
              </w:rPr>
              <w:t>не менше 10 відсотків загальної кількості годин</w:t>
            </w:r>
            <w:r>
              <w:rPr>
                <w:rFonts w:eastAsia="Calibri" w:cs="Times New Roman" w:ascii="Times New Roman" w:hAnsi="Times New Roman"/>
                <w:color w:val="333333"/>
                <w:kern w:val="0"/>
                <w:sz w:val="24"/>
                <w:szCs w:val="24"/>
                <w:shd w:fill="FFFFFF" w:val="clear"/>
                <w:lang w:val="uk-UA" w:eastAsia="en-US" w:bidi="ar-SA"/>
              </w:rPr>
              <w:t xml:space="preserve"> - на вдосконалення знань, вмінь і практичних навичок у частині роботи з учнями з особливими освітніми потребами;</w:t>
            </w:r>
          </w:p>
          <w:p>
            <w:pPr>
              <w:pStyle w:val="Normal"/>
              <w:widowControl/>
              <w:spacing w:lineRule="auto" w:line="240" w:before="0" w:after="0"/>
              <w:ind w:firstLine="300"/>
              <w:jc w:val="both"/>
              <w:rPr>
                <w:rFonts w:ascii="Times New Roman" w:hAnsi="Times New Roman" w:cs="Times New Roman"/>
                <w:color w:val="333333"/>
                <w:sz w:val="24"/>
                <w:szCs w:val="24"/>
                <w:shd w:fill="FFFFFF" w:val="clear"/>
                <w:lang w:val="uk-UA"/>
              </w:rPr>
            </w:pPr>
            <w:r>
              <w:rPr>
                <w:rFonts w:eastAsia="Calibri" w:cs="Times New Roman" w:ascii="Times New Roman" w:hAnsi="Times New Roman"/>
                <w:color w:val="333333"/>
                <w:kern w:val="0"/>
                <w:sz w:val="24"/>
                <w:szCs w:val="24"/>
                <w:shd w:fill="FFFFFF" w:val="clear"/>
                <w:lang w:val="uk-UA" w:eastAsia="en-US" w:bidi="ar-SA"/>
              </w:rPr>
              <w:t xml:space="preserve">- </w:t>
            </w:r>
            <w:r>
              <w:rPr>
                <w:rFonts w:eastAsia="Calibri" w:cs="Times New Roman" w:ascii="Times New Roman" w:hAnsi="Times New Roman"/>
                <w:color w:val="333333"/>
                <w:kern w:val="0"/>
                <w:sz w:val="24"/>
                <w:szCs w:val="24"/>
                <w:u w:val="single"/>
                <w:shd w:fill="E5DFEC" w:val="clear"/>
                <w:lang w:val="uk-UA" w:eastAsia="en-US" w:bidi="ar-SA"/>
              </w:rPr>
              <w:t>не менше 10 відсотків загальної кількості годин</w:t>
            </w:r>
            <w:r>
              <w:rPr>
                <w:rFonts w:eastAsia="Calibri" w:cs="Times New Roman" w:ascii="Times New Roman" w:hAnsi="Times New Roman"/>
                <w:color w:val="333333"/>
                <w:kern w:val="0"/>
                <w:sz w:val="24"/>
                <w:szCs w:val="24"/>
                <w:shd w:fill="E5DFEC" w:val="clear"/>
                <w:lang w:val="uk-UA" w:eastAsia="en-US" w:bidi="ar-SA"/>
              </w:rPr>
              <w:t xml:space="preserve"> - на вдосконалення знань, вмінь і практичних навичок у частині надання психологічної підтримки учасникам освітнього процесу</w:t>
            </w:r>
            <w:r>
              <w:rPr>
                <w:rFonts w:eastAsia="Calibri" w:cs="Times New Roman" w:ascii="Times New Roman" w:hAnsi="Times New Roman"/>
                <w:color w:val="333333"/>
                <w:kern w:val="0"/>
                <w:sz w:val="24"/>
                <w:szCs w:val="24"/>
                <w:shd w:fill="FFFFFF" w:val="clear"/>
                <w:lang w:val="uk-UA" w:eastAsia="en-US" w:bidi="ar-SA"/>
              </w:rPr>
              <w:t>.</w:t>
            </w:r>
          </w:p>
          <w:p>
            <w:pPr>
              <w:pStyle w:val="Normal"/>
              <w:widowControl/>
              <w:spacing w:lineRule="auto" w:line="240" w:before="0" w:after="0"/>
              <w:ind w:firstLine="300"/>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Атестація молодих спеціалістів</w:t>
            </w:r>
          </w:p>
        </w:tc>
        <w:tc>
          <w:tcPr>
            <w:tcW w:w="7405" w:type="dxa"/>
            <w:tcBorders/>
          </w:tcPr>
          <w:p>
            <w:pPr>
              <w:pStyle w:val="Normal"/>
              <w:widowControl/>
              <w:spacing w:lineRule="auto" w:line="240" w:before="0" w:after="100"/>
              <w:ind w:firstLine="30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333333"/>
                <w:kern w:val="0"/>
                <w:sz w:val="24"/>
                <w:szCs w:val="24"/>
                <w:lang w:val="uk-UA" w:eastAsia="en-US" w:bidi="ar-SA"/>
              </w:rPr>
              <w:t>Атестація проводиться не раніше ніж через рік після призначення педагогічного працівника на посаду (п. 4 розділу І).</w:t>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Атестація педпрацівників, які працюють за суміщенням або сумісництвом</w:t>
            </w:r>
          </w:p>
        </w:tc>
        <w:tc>
          <w:tcPr>
            <w:tcW w:w="7405" w:type="dxa"/>
            <w:tcBorders/>
          </w:tcPr>
          <w:p>
            <w:pPr>
              <w:pStyle w:val="Normal"/>
              <w:widowControl/>
              <w:spacing w:lineRule="auto" w:line="240" w:before="0" w:after="0"/>
              <w:ind w:firstLine="301"/>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Педагогічні працівники, які працюють за сумісництвом або на умовах строкового трудового договору, атестуються на загальних підставах.</w:t>
            </w:r>
          </w:p>
          <w:p>
            <w:pPr>
              <w:pStyle w:val="Normal"/>
              <w:widowControl/>
              <w:spacing w:lineRule="auto" w:line="240" w:before="0" w:after="0"/>
              <w:ind w:firstLine="301"/>
              <w:jc w:val="both"/>
              <w:rPr>
                <w:rFonts w:ascii="Times New Roman" w:hAnsi="Times New Roman" w:eastAsia="Times New Roman" w:cs="Times New Roman"/>
                <w:color w:val="333333"/>
                <w:sz w:val="24"/>
                <w:szCs w:val="24"/>
                <w:lang w:val="uk-UA"/>
              </w:rPr>
            </w:pPr>
            <w:bookmarkStart w:id="44" w:name="n70"/>
            <w:bookmarkEnd w:id="44"/>
            <w:r>
              <w:rPr>
                <w:rFonts w:eastAsia="Times New Roman" w:cs="Times New Roman" w:ascii="Times New Roman" w:hAnsi="Times New Roman"/>
                <w:color w:val="333333"/>
                <w:kern w:val="0"/>
                <w:sz w:val="24"/>
                <w:szCs w:val="24"/>
                <w:lang w:val="uk-UA" w:eastAsia="en-US" w:bidi="ar-S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pPr>
              <w:pStyle w:val="Normal"/>
              <w:widowControl/>
              <w:spacing w:lineRule="auto" w:line="240" w:before="0" w:after="0"/>
              <w:ind w:firstLine="301"/>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pPr>
              <w:pStyle w:val="Normal"/>
              <w:widowControl/>
              <w:spacing w:lineRule="auto" w:line="240" w:before="0" w:after="0"/>
              <w:ind w:firstLine="301"/>
              <w:jc w:val="both"/>
              <w:rPr>
                <w:rFonts w:ascii="Times New Roman" w:hAnsi="Times New Roman" w:eastAsia="Times New Roman" w:cs="Times New Roman"/>
                <w:color w:val="333333"/>
                <w:sz w:val="24"/>
                <w:szCs w:val="24"/>
                <w:lang w:val="uk-UA"/>
              </w:rPr>
            </w:pPr>
            <w:bookmarkStart w:id="45" w:name="n72"/>
            <w:bookmarkEnd w:id="45"/>
            <w:r>
              <w:rPr>
                <w:rFonts w:eastAsia="Times New Roman" w:cs="Times New Roman" w:ascii="Times New Roman" w:hAnsi="Times New Roman"/>
                <w:color w:val="333333"/>
                <w:kern w:val="0"/>
                <w:sz w:val="24"/>
                <w:szCs w:val="24"/>
                <w:lang w:val="uk-UA" w:eastAsia="en-US" w:bidi="ar-SA"/>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 (п. 12 розділу І).</w:t>
            </w:r>
          </w:p>
          <w:p>
            <w:pPr>
              <w:pStyle w:val="Normal"/>
              <w:widowControl/>
              <w:spacing w:lineRule="auto" w:line="240" w:before="0" w:after="0"/>
              <w:ind w:firstLine="301"/>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Як атестуються педпрацівники, які не мають педагогічного навантаження?</w:t>
            </w:r>
          </w:p>
        </w:tc>
        <w:tc>
          <w:tcPr>
            <w:tcW w:w="7405" w:type="dxa"/>
            <w:tcBorders/>
          </w:tcPr>
          <w:p>
            <w:pPr>
              <w:pStyle w:val="Normal"/>
              <w:widowControl/>
              <w:spacing w:lineRule="auto" w:line="240" w:before="0" w:after="10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Керівникам закладів освіти, відокремлених структурних підрозділів, їх заступникам та іншим педагогічним працівникам, які не мають педагогічного навантаження, за результатами атестації встановлюється їх відповідність або невідповідність займаній посаді та встановлюється (підтверджується) тарифний розряд (п. 12 розділу І).</w:t>
            </w:r>
          </w:p>
        </w:tc>
      </w:tr>
      <w:tr>
        <w:trPr/>
        <w:tc>
          <w:tcPr>
            <w:tcW w:w="3226" w:type="dxa"/>
            <w:tcBorders/>
          </w:tcPr>
          <w:p>
            <w:pPr>
              <w:pStyle w:val="Normal"/>
              <w:widowControl/>
              <w:spacing w:lineRule="auto" w:line="240" w:before="0" w:after="0"/>
              <w:ind w:right="-108" w:hanging="0"/>
              <w:jc w:val="left"/>
              <w:rPr>
                <w:rFonts w:ascii="Times New Roman" w:hAnsi="Times New Roman" w:cs="Times New Roman"/>
                <w:b/>
                <w:b/>
                <w:sz w:val="24"/>
                <w:szCs w:val="24"/>
              </w:rPr>
            </w:pPr>
            <w:r>
              <w:rPr>
                <w:rFonts w:eastAsia="Calibri" w:cs="Times New Roman" w:ascii="Times New Roman" w:hAnsi="Times New Roman"/>
                <w:b/>
                <w:kern w:val="0"/>
                <w:sz w:val="24"/>
                <w:szCs w:val="24"/>
                <w:lang w:val="uk-UA" w:eastAsia="en-US" w:bidi="ar-SA"/>
              </w:rPr>
              <w:t>А</w:t>
            </w:r>
            <w:r>
              <w:rPr>
                <w:rFonts w:eastAsia="Calibri" w:cs="Times New Roman" w:ascii="Times New Roman" w:hAnsi="Times New Roman"/>
                <w:b/>
                <w:kern w:val="0"/>
                <w:sz w:val="24"/>
                <w:szCs w:val="24"/>
                <w:lang w:val="ru-RU" w:eastAsia="en-US" w:bidi="ar-SA"/>
              </w:rPr>
              <w:t>тест</w:t>
            </w:r>
            <w:r>
              <w:rPr>
                <w:rFonts w:eastAsia="Calibri" w:cs="Times New Roman" w:ascii="Times New Roman" w:hAnsi="Times New Roman"/>
                <w:b/>
                <w:kern w:val="0"/>
                <w:sz w:val="24"/>
                <w:szCs w:val="24"/>
                <w:lang w:val="uk-UA" w:eastAsia="en-US" w:bidi="ar-SA"/>
              </w:rPr>
              <w:t>ація</w:t>
            </w:r>
            <w:r>
              <w:rPr>
                <w:rFonts w:eastAsia="Calibri" w:cs="Times New Roman" w:ascii="Times New Roman" w:hAnsi="Times New Roman"/>
                <w:b/>
                <w:kern w:val="0"/>
                <w:sz w:val="24"/>
                <w:szCs w:val="24"/>
                <w:lang w:val="ru-RU" w:eastAsia="en-US" w:bidi="ar-SA"/>
              </w:rPr>
              <w:t xml:space="preserve"> методист</w:t>
            </w:r>
            <w:r>
              <w:rPr>
                <w:rFonts w:eastAsia="Calibri" w:cs="Times New Roman" w:ascii="Times New Roman" w:hAnsi="Times New Roman"/>
                <w:b/>
                <w:kern w:val="0"/>
                <w:sz w:val="24"/>
                <w:szCs w:val="24"/>
                <w:lang w:val="uk-UA" w:eastAsia="en-US" w:bidi="ar-SA"/>
              </w:rPr>
              <w:t xml:space="preserve">ів, </w:t>
            </w:r>
            <w:r>
              <w:rPr>
                <w:rFonts w:eastAsia="Calibri" w:cs="Times New Roman" w:ascii="Times New Roman" w:hAnsi="Times New Roman"/>
                <w:b/>
                <w:kern w:val="0"/>
                <w:sz w:val="24"/>
                <w:szCs w:val="24"/>
                <w:lang w:val="ru-RU" w:eastAsia="en-US" w:bidi="ar-SA"/>
              </w:rPr>
              <w:t>практичн</w:t>
            </w:r>
            <w:r>
              <w:rPr>
                <w:rFonts w:eastAsia="Calibri" w:cs="Times New Roman" w:ascii="Times New Roman" w:hAnsi="Times New Roman"/>
                <w:b/>
                <w:kern w:val="0"/>
                <w:sz w:val="24"/>
                <w:szCs w:val="24"/>
                <w:lang w:val="uk-UA" w:eastAsia="en-US" w:bidi="ar-SA"/>
              </w:rPr>
              <w:t>их</w:t>
            </w:r>
            <w:r>
              <w:rPr>
                <w:rFonts w:eastAsia="Calibri" w:cs="Times New Roman" w:ascii="Times New Roman" w:hAnsi="Times New Roman"/>
                <w:b/>
                <w:kern w:val="0"/>
                <w:sz w:val="24"/>
                <w:szCs w:val="24"/>
                <w:lang w:val="ru-RU" w:eastAsia="en-US" w:bidi="ar-SA"/>
              </w:rPr>
              <w:t xml:space="preserve"> психолог</w:t>
            </w:r>
            <w:r>
              <w:rPr>
                <w:rFonts w:eastAsia="Calibri" w:cs="Times New Roman" w:ascii="Times New Roman" w:hAnsi="Times New Roman"/>
                <w:b/>
                <w:kern w:val="0"/>
                <w:sz w:val="24"/>
                <w:szCs w:val="24"/>
                <w:lang w:val="uk-UA" w:eastAsia="en-US" w:bidi="ar-SA"/>
              </w:rPr>
              <w:t xml:space="preserve">ів, </w:t>
            </w:r>
            <w:r>
              <w:rPr>
                <w:rFonts w:eastAsia="Calibri" w:cs="Times New Roman" w:ascii="Times New Roman" w:hAnsi="Times New Roman"/>
                <w:b/>
                <w:kern w:val="0"/>
                <w:sz w:val="24"/>
                <w:szCs w:val="24"/>
                <w:lang w:val="ru-RU" w:eastAsia="en-US" w:bidi="ar-SA"/>
              </w:rPr>
              <w:t>соціальн</w:t>
            </w:r>
            <w:r>
              <w:rPr>
                <w:rFonts w:eastAsia="Calibri" w:cs="Times New Roman" w:ascii="Times New Roman" w:hAnsi="Times New Roman"/>
                <w:b/>
                <w:kern w:val="0"/>
                <w:sz w:val="24"/>
                <w:szCs w:val="24"/>
                <w:lang w:val="uk-UA" w:eastAsia="en-US" w:bidi="ar-SA"/>
              </w:rPr>
              <w:t>их</w:t>
            </w:r>
            <w:r>
              <w:rPr>
                <w:rFonts w:eastAsia="Calibri" w:cs="Times New Roman" w:ascii="Times New Roman" w:hAnsi="Times New Roman"/>
                <w:b/>
                <w:kern w:val="0"/>
                <w:sz w:val="24"/>
                <w:szCs w:val="24"/>
                <w:lang w:val="ru-RU" w:eastAsia="en-US" w:bidi="ar-SA"/>
              </w:rPr>
              <w:t xml:space="preserve"> педагог</w:t>
            </w:r>
            <w:r>
              <w:rPr>
                <w:rFonts w:eastAsia="Calibri" w:cs="Times New Roman" w:ascii="Times New Roman" w:hAnsi="Times New Roman"/>
                <w:b/>
                <w:kern w:val="0"/>
                <w:sz w:val="24"/>
                <w:szCs w:val="24"/>
                <w:lang w:val="uk-UA" w:eastAsia="en-US" w:bidi="ar-SA"/>
              </w:rPr>
              <w:t>ів та вихователів</w:t>
            </w:r>
          </w:p>
        </w:tc>
        <w:tc>
          <w:tcPr>
            <w:tcW w:w="7405" w:type="dxa"/>
            <w:tcBorders/>
          </w:tcPr>
          <w:p>
            <w:pPr>
              <w:pStyle w:val="Normal"/>
              <w:widowControl/>
              <w:spacing w:lineRule="auto" w:line="240" w:before="0" w:after="0"/>
              <w:jc w:val="both"/>
              <w:rPr>
                <w:rFonts w:ascii="Times New Roman" w:hAnsi="Times New Roman" w:cs="Times New Roman"/>
                <w:sz w:val="10"/>
                <w:szCs w:val="10"/>
                <w:lang w:val="uk-UA"/>
              </w:rPr>
            </w:pPr>
            <w:r>
              <w:rPr>
                <w:rFonts w:eastAsia="Times New Roman" w:cs="Times New Roman" w:ascii="Times New Roman" w:hAnsi="Times New Roman"/>
                <w:color w:val="333333"/>
                <w:kern w:val="0"/>
                <w:sz w:val="24"/>
                <w:szCs w:val="24"/>
                <w:lang w:val="uk-UA" w:eastAsia="en-US" w:bidi="ar-SA"/>
              </w:rPr>
              <w:t>Дія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 w:tgtFrame="_blank">
              <w:r>
                <w:rPr>
                  <w:rFonts w:eastAsia="Times New Roman" w:cs="Times New Roman" w:ascii="Times New Roman" w:hAnsi="Times New Roman"/>
                  <w:kern w:val="0"/>
                  <w:sz w:val="24"/>
                  <w:szCs w:val="24"/>
                  <w:lang w:val="uk-UA" w:eastAsia="en-US" w:bidi="ar-SA"/>
                </w:rPr>
                <w:t>Переліком посад педагогічних та науково-педагогічних працівників</w:t>
              </w:r>
            </w:hyperlink>
            <w:r>
              <w:rPr>
                <w:rFonts w:eastAsia="Times New Roman" w:cs="Times New Roman" w:ascii="Times New Roman" w:hAnsi="Times New Roman"/>
                <w:kern w:val="0"/>
                <w:sz w:val="24"/>
                <w:szCs w:val="24"/>
                <w:lang w:val="uk-UA" w:eastAsia="en-US" w:bidi="ar-SA"/>
              </w:rPr>
              <w:t>,</w:t>
            </w:r>
            <w:r>
              <w:rPr>
                <w:rFonts w:eastAsia="Times New Roman" w:cs="Times New Roman" w:ascii="Times New Roman" w:hAnsi="Times New Roman"/>
                <w:color w:val="333333"/>
                <w:kern w:val="0"/>
                <w:sz w:val="24"/>
                <w:szCs w:val="24"/>
                <w:lang w:val="uk-UA" w:eastAsia="en-US" w:bidi="ar-SA"/>
              </w:rPr>
              <w:t xml:space="preserve"> затвердженим постановою КМУ від 14.06.2000 № 963 (п. 2 розділу І). </w:t>
            </w:r>
            <w:r>
              <w:rPr>
                <w:rFonts w:eastAsia="Calibri" w:cs="Times New Roman" w:ascii="Times New Roman" w:hAnsi="Times New Roman"/>
                <w:kern w:val="0"/>
                <w:sz w:val="24"/>
                <w:szCs w:val="24"/>
                <w:lang w:val="uk-UA" w:eastAsia="en-US" w:bidi="ar-SA"/>
              </w:rPr>
              <w:t>Тому методисти, практичні психологи, соціальні педагоги та вихователі атестуються у такому ж порядку, як і інші педпрацівники.</w:t>
            </w:r>
          </w:p>
        </w:tc>
      </w:tr>
      <w:tr>
        <w:trPr/>
        <w:tc>
          <w:tcPr>
            <w:tcW w:w="3226"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Як атестуються спеціалісти, які перейшли на посади педагогічних працівників з виробництва або сфери послуг?</w:t>
            </w:r>
          </w:p>
        </w:tc>
        <w:tc>
          <w:tcPr>
            <w:tcW w:w="7405" w:type="dxa"/>
            <w:tcBorders/>
          </w:tcPr>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pPr>
              <w:pStyle w:val="ListParagraph"/>
              <w:widowControl/>
              <w:numPr>
                <w:ilvl w:val="0"/>
                <w:numId w:val="15"/>
              </w:numPr>
              <w:spacing w:lineRule="auto" w:line="240" w:before="0" w:after="0"/>
              <w:ind w:left="318" w:hanging="284"/>
              <w:contextualSpacing/>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«спеціаліст другої категорії» за наявності не менше двох років стажу роботи;</w:t>
            </w:r>
          </w:p>
          <w:p>
            <w:pPr>
              <w:pStyle w:val="ListParagraph"/>
              <w:widowControl/>
              <w:numPr>
                <w:ilvl w:val="0"/>
                <w:numId w:val="15"/>
              </w:numPr>
              <w:spacing w:lineRule="auto" w:line="240" w:before="0" w:after="0"/>
              <w:ind w:left="318" w:hanging="284"/>
              <w:contextualSpacing/>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«спеціаліст першої категорії» - не менше п’яти років;</w:t>
            </w:r>
          </w:p>
          <w:p>
            <w:pPr>
              <w:pStyle w:val="ListParagraph"/>
              <w:widowControl/>
              <w:numPr>
                <w:ilvl w:val="0"/>
                <w:numId w:val="15"/>
              </w:numPr>
              <w:spacing w:lineRule="auto" w:line="240" w:before="0" w:after="0"/>
              <w:ind w:left="318" w:hanging="284"/>
              <w:contextualSpacing/>
              <w:jc w:val="both"/>
              <w:rPr>
                <w:rFonts w:ascii="Times New Roman" w:hAnsi="Times New Roman" w:cs="Times New Roman"/>
                <w:sz w:val="24"/>
                <w:szCs w:val="24"/>
                <w:lang w:val="uk-UA"/>
              </w:rPr>
            </w:pPr>
            <w:r>
              <w:rPr>
                <w:rFonts w:eastAsia="Times New Roman" w:cs="Times New Roman" w:ascii="Times New Roman" w:hAnsi="Times New Roman"/>
                <w:color w:val="333333"/>
                <w:kern w:val="0"/>
                <w:sz w:val="24"/>
                <w:szCs w:val="24"/>
                <w:lang w:val="uk-UA" w:eastAsia="en-US" w:bidi="ar-SA"/>
              </w:rPr>
              <w:t>«спеціаліст вищої категорії» - не менше семи років (п. 9 розділу І).</w:t>
            </w:r>
          </w:p>
        </w:tc>
      </w:tr>
      <w:tr>
        <w:trPr/>
        <w:tc>
          <w:tcPr>
            <w:tcW w:w="3226"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 xml:space="preserve">Присвоєння (підтвердження) педпрацівникам педагогічного звання </w:t>
            </w:r>
          </w:p>
        </w:tc>
        <w:tc>
          <w:tcPr>
            <w:tcW w:w="7405" w:type="dxa"/>
            <w:tcBorders/>
          </w:tcPr>
          <w:p>
            <w:pPr>
              <w:pStyle w:val="Normal"/>
              <w:widowControl/>
              <w:spacing w:lineRule="auto" w:line="240" w:before="0" w:after="0"/>
              <w:ind w:firstLine="301"/>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За результатами атестації педагогічні звання присвоюються (підтверджуються) педпрацівникам, які мають кваліфікаційну категорію «спеціаліст першої категорії» / «спеціаліст вищої категорії» та які зокрема:</w:t>
            </w:r>
          </w:p>
          <w:p>
            <w:pPr>
              <w:pStyle w:val="ListParagraph"/>
              <w:widowControl/>
              <w:numPr>
                <w:ilvl w:val="0"/>
                <w:numId w:val="15"/>
              </w:numPr>
              <w:spacing w:lineRule="auto" w:line="240" w:before="0" w:after="0"/>
              <w:ind w:left="459" w:hanging="425"/>
              <w:contextualSpacing/>
              <w:jc w:val="both"/>
              <w:rPr>
                <w:rFonts w:ascii="Times New Roman" w:hAnsi="Times New Roman" w:eastAsia="Times New Roman" w:cs="Times New Roman"/>
                <w:color w:val="333333"/>
                <w:sz w:val="24"/>
                <w:szCs w:val="24"/>
                <w:lang w:val="uk-UA"/>
              </w:rPr>
            </w:pPr>
            <w:bookmarkStart w:id="46" w:name="n60"/>
            <w:bookmarkEnd w:id="46"/>
            <w:r>
              <w:rPr>
                <w:rFonts w:eastAsia="Times New Roman" w:cs="Times New Roman" w:ascii="Times New Roman" w:hAnsi="Times New Roman"/>
                <w:color w:val="333333"/>
                <w:kern w:val="0"/>
                <w:sz w:val="24"/>
                <w:szCs w:val="24"/>
                <w:lang w:val="uk-UA" w:eastAsia="en-US" w:bidi="ar-SA"/>
              </w:rPr>
              <w:t>упроваджують і поширюють методики компетентнісного навчання та нові освітні технології, надають професійну підтримку та допомогу педпрацівникам (здійснюють супервізію);</w:t>
            </w:r>
          </w:p>
          <w:p>
            <w:pPr>
              <w:pStyle w:val="ListParagraph"/>
              <w:widowControl/>
              <w:numPr>
                <w:ilvl w:val="0"/>
                <w:numId w:val="15"/>
              </w:numPr>
              <w:spacing w:lineRule="auto" w:line="240" w:before="0" w:after="0"/>
              <w:ind w:left="459" w:hanging="425"/>
              <w:contextualSpacing/>
              <w:jc w:val="both"/>
              <w:rPr>
                <w:rFonts w:ascii="Times New Roman" w:hAnsi="Times New Roman" w:eastAsia="Times New Roman" w:cs="Times New Roman"/>
                <w:color w:val="333333"/>
                <w:sz w:val="24"/>
                <w:szCs w:val="24"/>
                <w:lang w:val="uk-UA"/>
              </w:rPr>
            </w:pPr>
            <w:bookmarkStart w:id="47" w:name="n61"/>
            <w:bookmarkEnd w:id="47"/>
            <w:r>
              <w:rPr>
                <w:rFonts w:eastAsia="Times New Roman" w:cs="Times New Roman" w:ascii="Times New Roman" w:hAnsi="Times New Roman"/>
                <w:color w:val="333333"/>
                <w:kern w:val="0"/>
                <w:sz w:val="24"/>
                <w:szCs w:val="24"/>
                <w:lang w:val="uk-UA" w:eastAsia="en-US" w:bidi="ar-S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pPr>
              <w:pStyle w:val="ListParagraph"/>
              <w:widowControl/>
              <w:numPr>
                <w:ilvl w:val="0"/>
                <w:numId w:val="15"/>
              </w:numPr>
              <w:spacing w:lineRule="auto" w:line="240" w:before="0" w:after="0"/>
              <w:ind w:left="459" w:hanging="425"/>
              <w:contextualSpacing/>
              <w:jc w:val="both"/>
              <w:rPr>
                <w:rFonts w:ascii="Times New Roman" w:hAnsi="Times New Roman" w:eastAsia="Times New Roman" w:cs="Times New Roman"/>
                <w:color w:val="333333"/>
                <w:sz w:val="24"/>
                <w:szCs w:val="24"/>
                <w:lang w:val="uk-UA"/>
              </w:rPr>
            </w:pPr>
            <w:bookmarkStart w:id="48" w:name="n62"/>
            <w:bookmarkEnd w:id="48"/>
            <w:r>
              <w:rPr>
                <w:rFonts w:eastAsia="Times New Roman" w:cs="Times New Roman" w:ascii="Times New Roman" w:hAnsi="Times New Roman"/>
                <w:color w:val="333333"/>
                <w:kern w:val="0"/>
                <w:sz w:val="24"/>
                <w:szCs w:val="24"/>
                <w:lang w:val="uk-UA" w:eastAsia="en-US" w:bidi="ar-SA"/>
              </w:rPr>
              <w:t>були визнані переможцями, лауреатами всеукраїнських, міжнародних фахових конкурсів;</w:t>
            </w:r>
          </w:p>
          <w:p>
            <w:pPr>
              <w:pStyle w:val="ListParagraph"/>
              <w:widowControl/>
              <w:numPr>
                <w:ilvl w:val="0"/>
                <w:numId w:val="15"/>
              </w:numPr>
              <w:spacing w:lineRule="auto" w:line="240" w:before="0" w:after="0"/>
              <w:ind w:left="459" w:hanging="425"/>
              <w:contextualSpacing/>
              <w:jc w:val="both"/>
              <w:rPr>
                <w:rFonts w:ascii="Times New Roman" w:hAnsi="Times New Roman" w:eastAsia="Times New Roman" w:cs="Times New Roman"/>
                <w:color w:val="333333"/>
                <w:sz w:val="24"/>
                <w:szCs w:val="24"/>
                <w:lang w:val="uk-UA"/>
              </w:rPr>
            </w:pPr>
            <w:bookmarkStart w:id="49" w:name="n63"/>
            <w:bookmarkEnd w:id="49"/>
            <w:r>
              <w:rPr>
                <w:rFonts w:eastAsia="Times New Roman" w:cs="Times New Roman" w:ascii="Times New Roman" w:hAnsi="Times New Roman"/>
                <w:color w:val="333333"/>
                <w:kern w:val="0"/>
                <w:sz w:val="24"/>
                <w:szCs w:val="24"/>
                <w:lang w:val="uk-UA" w:eastAsia="en-US" w:bidi="ar-SA"/>
              </w:rPr>
              <w:t xml:space="preserve">підготували переможців всеукраїнських, міжнародних олімпіад, конкурсів, змагань, тощо (п. 10 розділу І). </w:t>
            </w:r>
          </w:p>
          <w:p>
            <w:pPr>
              <w:pStyle w:val="ListParagraph"/>
              <w:widowControl/>
              <w:spacing w:lineRule="auto" w:line="240" w:before="0" w:after="0"/>
              <w:ind w:left="459" w:hanging="0"/>
              <w:contextualSpacing/>
              <w:jc w:val="both"/>
              <w:rPr>
                <w:rFonts w:ascii="Times New Roman" w:hAnsi="Times New Roman" w:eastAsia="Times New Roman" w:cs="Times New Roman"/>
                <w:color w:val="333333"/>
                <w:sz w:val="10"/>
                <w:szCs w:val="10"/>
                <w:lang w:val="uk-UA"/>
              </w:rPr>
            </w:pPr>
            <w:r>
              <w:rPr>
                <w:rFonts w:eastAsia="Times New Roman" w:cs="Times New Roman" w:ascii="Times New Roman" w:hAnsi="Times New Roman"/>
                <w:color w:val="333333"/>
                <w:kern w:val="0"/>
                <w:sz w:val="22"/>
                <w:szCs w:val="22"/>
                <w:lang w:val="ru-RU" w:eastAsia="en-US" w:bidi="ar-SA"/>
              </w:rPr>
            </w:r>
          </w:p>
        </w:tc>
      </w:tr>
      <w:tr>
        <w:trPr/>
        <w:tc>
          <w:tcPr>
            <w:tcW w:w="3226"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Як атестуються педпрацівники, які мають педагогічне навантаження з кількох предметів?</w:t>
            </w:r>
          </w:p>
        </w:tc>
        <w:tc>
          <w:tcPr>
            <w:tcW w:w="7405" w:type="dxa"/>
            <w:tcBorders/>
          </w:tcPr>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 xml:space="preserve">Педпрацівники,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w:t>
            </w:r>
            <w:r>
              <w:rPr>
                <w:rFonts w:eastAsia="Times New Roman" w:cs="Times New Roman" w:ascii="Times New Roman" w:hAnsi="Times New Roman"/>
                <w:color w:val="333333"/>
                <w:kern w:val="0"/>
                <w:sz w:val="24"/>
                <w:szCs w:val="24"/>
                <w:u w:val="single"/>
                <w:lang w:val="uk-UA" w:eastAsia="en-US" w:bidi="ar-SA"/>
              </w:rPr>
              <w:t>Необхідною умовою при цьому є підвищення кваліфікації з навчальних предметів (інтегрованих курсів),</w:t>
            </w:r>
            <w:r>
              <w:rPr>
                <w:rFonts w:eastAsia="Times New Roman" w:cs="Times New Roman" w:ascii="Times New Roman" w:hAnsi="Times New Roman"/>
                <w:color w:val="333333"/>
                <w:kern w:val="0"/>
                <w:sz w:val="24"/>
                <w:szCs w:val="24"/>
                <w:lang w:val="uk-UA" w:eastAsia="en-US" w:bidi="ar-SA"/>
              </w:rPr>
              <w:t xml:space="preserve"> що обов’язкові для вивчення відповідно до річного навчального плану закладу освіти.</w:t>
            </w:r>
          </w:p>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Якщо в міжатестаційний період педпрацівника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 (п. 12 розділу І).</w:t>
            </w:r>
          </w:p>
          <w:p>
            <w:pPr>
              <w:pStyle w:val="Normal"/>
              <w:widowControl/>
              <w:spacing w:lineRule="auto" w:line="240" w:before="0" w:after="0"/>
              <w:ind w:firstLine="300"/>
              <w:jc w:val="both"/>
              <w:rPr>
                <w:rFonts w:ascii="Times New Roman" w:hAnsi="Times New Roman" w:eastAsia="Times New Roman" w:cs="Times New Roman"/>
                <w:color w:val="333333"/>
                <w:sz w:val="10"/>
                <w:szCs w:val="10"/>
                <w:lang w:val="uk-UA"/>
              </w:rPr>
            </w:pPr>
            <w:r>
              <w:rPr>
                <w:rFonts w:eastAsia="Times New Roman" w:cs="Times New Roman" w:ascii="Times New Roman" w:hAnsi="Times New Roman"/>
                <w:color w:val="333333"/>
                <w:kern w:val="0"/>
                <w:sz w:val="22"/>
                <w:szCs w:val="22"/>
                <w:lang w:val="ru-RU" w:eastAsia="en-US" w:bidi="ar-SA"/>
              </w:rPr>
            </w:r>
          </w:p>
        </w:tc>
      </w:tr>
      <w:tr>
        <w:trPr/>
        <w:tc>
          <w:tcPr>
            <w:tcW w:w="3226"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А</w:t>
            </w:r>
            <w:r>
              <w:rPr>
                <w:rFonts w:eastAsia="Calibri" w:cs="Times New Roman" w:ascii="Times New Roman" w:hAnsi="Times New Roman"/>
                <w:b/>
                <w:kern w:val="0"/>
                <w:sz w:val="24"/>
                <w:szCs w:val="24"/>
                <w:lang w:val="ru-RU" w:eastAsia="en-US" w:bidi="ar-SA"/>
              </w:rPr>
              <w:t>тестація</w:t>
            </w:r>
            <w:r>
              <w:rPr>
                <w:rFonts w:eastAsia="Calibri" w:cs="Times New Roman" w:ascii="Times New Roman" w:hAnsi="Times New Roman"/>
                <w:b/>
                <w:kern w:val="0"/>
                <w:sz w:val="24"/>
                <w:szCs w:val="24"/>
                <w:lang w:val="uk-UA" w:eastAsia="en-US" w:bidi="ar-SA"/>
              </w:rPr>
              <w:t xml:space="preserve"> пед</w:t>
            </w:r>
            <w:r>
              <w:rPr>
                <w:rFonts w:eastAsia="Calibri" w:cs="Times New Roman" w:ascii="Times New Roman" w:hAnsi="Times New Roman"/>
                <w:b/>
                <w:kern w:val="0"/>
                <w:sz w:val="24"/>
                <w:szCs w:val="24"/>
                <w:lang w:val="ru-RU" w:eastAsia="en-US" w:bidi="ar-SA"/>
              </w:rPr>
              <w:t>працівників, які перервали роботу на педагогічній посад</w:t>
            </w:r>
            <w:r>
              <w:rPr>
                <w:rFonts w:eastAsia="Calibri" w:cs="Times New Roman" w:ascii="Times New Roman" w:hAnsi="Times New Roman"/>
                <w:b/>
                <w:kern w:val="0"/>
                <w:sz w:val="24"/>
                <w:szCs w:val="24"/>
                <w:lang w:val="uk-UA" w:eastAsia="en-US" w:bidi="ar-SA"/>
              </w:rPr>
              <w:t>і</w:t>
            </w:r>
          </w:p>
        </w:tc>
        <w:tc>
          <w:tcPr>
            <w:tcW w:w="7405" w:type="dxa"/>
            <w:tcBorders/>
          </w:tcPr>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 xml:space="preserve">За педпрацівниками, які переходять на роботу з одного закладу освіти до іншого, а також на інші педагогічні посади у цьому закладі освіти або </w:t>
            </w:r>
            <w:r>
              <w:rPr>
                <w:rFonts w:eastAsia="Times New Roman" w:cs="Times New Roman" w:ascii="Times New Roman" w:hAnsi="Times New Roman"/>
                <w:color w:val="333333"/>
                <w:kern w:val="0"/>
                <w:sz w:val="24"/>
                <w:szCs w:val="24"/>
                <w:u w:val="single"/>
                <w:lang w:val="uk-UA" w:eastAsia="en-US" w:bidi="ar-SA"/>
              </w:rPr>
              <w:t>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bookmarkStart w:id="50" w:name="n79"/>
            <w:bookmarkEnd w:id="50"/>
            <w:r>
              <w:rPr>
                <w:rFonts w:eastAsia="Times New Roman" w:cs="Times New Roman" w:ascii="Times New Roman" w:hAnsi="Times New Roman"/>
                <w:color w:val="333333"/>
                <w:kern w:val="0"/>
                <w:sz w:val="24"/>
                <w:szCs w:val="24"/>
                <w:lang w:val="uk-UA" w:eastAsia="en-US" w:bidi="ar-SA"/>
              </w:rPr>
              <w:t>Атестація таких працівників здійснюється не пізніше ніж через два роки після прийняття їх на роботу (п. 14 розділу І).</w:t>
            </w:r>
          </w:p>
          <w:p>
            <w:pPr>
              <w:pStyle w:val="Normal"/>
              <w:widowControl/>
              <w:spacing w:lineRule="auto" w:line="240" w:before="0" w:after="0"/>
              <w:ind w:firstLine="300"/>
              <w:jc w:val="both"/>
              <w:rPr>
                <w:rFonts w:ascii="Times New Roman" w:hAnsi="Times New Roman" w:cs="Times New Roman"/>
                <w:sz w:val="10"/>
                <w:szCs w:val="10"/>
                <w:lang w:val="uk-UA"/>
              </w:rPr>
            </w:pPr>
            <w:r>
              <w:rPr>
                <w:rFonts w:eastAsia="Calibri" w:cs="Times New Roman" w:ascii="Times New Roman" w:hAnsi="Times New Roman"/>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Позачергова атестація педпрацівників</w:t>
            </w:r>
          </w:p>
        </w:tc>
        <w:tc>
          <w:tcPr>
            <w:tcW w:w="7405" w:type="dxa"/>
            <w:tcBorders/>
          </w:tcPr>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розділу І Положення, може проводиться за його ініціативою та/або за однією з таких умов:</w:t>
            </w:r>
          </w:p>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1) визнання переможцем, лауреатом фінальних етапів всеукраїнських, міжнародних фахових конкурсів;</w:t>
            </w:r>
          </w:p>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2) наявності освітньо-наукового/освітньо-творчого, наукового ступеня;</w:t>
            </w:r>
          </w:p>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3) успішного проходження сертифікації (п. 6 розділу І).</w:t>
            </w:r>
          </w:p>
          <w:p>
            <w:pPr>
              <w:pStyle w:val="Normal"/>
              <w:widowControl/>
              <w:spacing w:lineRule="auto" w:line="240" w:before="0" w:after="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212121"/>
                <w:kern w:val="0"/>
                <w:sz w:val="24"/>
                <w:szCs w:val="24"/>
                <w:lang w:val="uk-UA" w:eastAsia="ru-RU" w:bidi="ar-SA"/>
              </w:rPr>
              <w:t xml:space="preserve">Форма заяви педпрацівника про позачергову атестацію наведена у </w:t>
            </w:r>
            <w:r>
              <w:rPr>
                <w:rFonts w:eastAsia="Times New Roman" w:cs="Times New Roman" w:ascii="Times New Roman" w:hAnsi="Times New Roman"/>
                <w:b/>
                <w:i/>
                <w:color w:val="212121"/>
                <w:kern w:val="0"/>
                <w:sz w:val="24"/>
                <w:szCs w:val="24"/>
                <w:lang w:val="uk-UA" w:eastAsia="ru-RU" w:bidi="ar-SA"/>
              </w:rPr>
              <w:t>Додатку 4</w:t>
            </w:r>
            <w:r>
              <w:rPr>
                <w:rFonts w:eastAsia="Times New Roman" w:cs="Times New Roman" w:ascii="Times New Roman" w:hAnsi="Times New Roman"/>
                <w:color w:val="212121"/>
                <w:kern w:val="0"/>
                <w:sz w:val="24"/>
                <w:szCs w:val="24"/>
                <w:lang w:val="uk-UA" w:eastAsia="ru-RU" w:bidi="ar-SA"/>
              </w:rPr>
              <w:t>.</w:t>
            </w:r>
          </w:p>
          <w:p>
            <w:pPr>
              <w:pStyle w:val="Normal"/>
              <w:widowControl/>
              <w:spacing w:lineRule="auto" w:line="240" w:before="0" w:after="0"/>
              <w:ind w:firstLine="300"/>
              <w:jc w:val="both"/>
              <w:rPr>
                <w:rFonts w:ascii="Times New Roman" w:hAnsi="Times New Roman" w:eastAsia="Times New Roman" w:cs="Times New Roman"/>
                <w:b/>
                <w:b/>
                <w:i/>
                <w:i/>
                <w:color w:val="212121"/>
                <w:sz w:val="24"/>
                <w:szCs w:val="24"/>
                <w:lang w:val="uk-UA" w:eastAsia="ru-RU"/>
              </w:rPr>
            </w:pPr>
            <w:r>
              <w:rPr>
                <w:rFonts w:eastAsia="Times New Roman" w:cs="Times New Roman" w:ascii="Times New Roman" w:hAnsi="Times New Roman"/>
                <w:color w:val="333333"/>
                <w:kern w:val="0"/>
                <w:sz w:val="24"/>
                <w:szCs w:val="24"/>
                <w:lang w:val="uk-UA" w:eastAsia="en-US" w:bidi="ar-SA"/>
              </w:rPr>
              <w:t>Також позачергова атестація проводиться за ініціативою керівника закладу освіти - у разі зниження якості педагогічної діяльності педагогічним працівником (п. 5 розділу І).</w:t>
            </w:r>
            <w:r>
              <w:rPr>
                <w:rFonts w:eastAsia="Times New Roman" w:cs="Times New Roman" w:ascii="Times New Roman" w:hAnsi="Times New Roman"/>
                <w:b/>
                <w:i/>
                <w:color w:val="212121"/>
                <w:kern w:val="0"/>
                <w:sz w:val="24"/>
                <w:szCs w:val="24"/>
                <w:lang w:val="uk-UA" w:eastAsia="ru-RU" w:bidi="ar-SA"/>
              </w:rPr>
              <w:t xml:space="preserve"> </w:t>
            </w:r>
          </w:p>
          <w:p>
            <w:pPr>
              <w:pStyle w:val="Normal"/>
              <w:widowControl/>
              <w:spacing w:lineRule="auto" w:line="240" w:before="0" w:after="0"/>
              <w:ind w:firstLine="300"/>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Як проводити позачергову атестацію педпрацівника у разі зниження ним рівня навчально-виховної роботи?</w:t>
            </w:r>
          </w:p>
        </w:tc>
        <w:tc>
          <w:tcPr>
            <w:tcW w:w="7405" w:type="dxa"/>
            <w:tcBorders/>
          </w:tcPr>
          <w:p>
            <w:pPr>
              <w:pStyle w:val="Normal"/>
              <w:widowControl/>
              <w:spacing w:lineRule="auto" w:line="240" w:before="0" w:after="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bCs/>
                <w:color w:val="212121"/>
                <w:kern w:val="0"/>
                <w:sz w:val="24"/>
                <w:szCs w:val="24"/>
                <w:lang w:val="uk-UA" w:eastAsia="ru-RU" w:bidi="ar-SA"/>
              </w:rPr>
              <w:t>А</w:t>
            </w:r>
            <w:r>
              <w:rPr>
                <w:rFonts w:eastAsia="Times New Roman" w:cs="Times New Roman" w:ascii="Times New Roman" w:hAnsi="Times New Roman"/>
                <w:color w:val="212121"/>
                <w:kern w:val="0"/>
                <w:sz w:val="24"/>
                <w:szCs w:val="24"/>
                <w:lang w:val="uk-UA" w:eastAsia="ru-RU" w:bidi="ar-SA"/>
              </w:rPr>
              <w:t>тестаційна комісія має право атестувати педпраців</w:t>
              <w:softHyphen/>
              <w:t>ника позачергово за ініціативою керівника (п. 5 розділу І). У поданні слід викласти причини, які обумовлюють рішення керівника  про позачергову ате</w:t>
              <w:softHyphen/>
              <w:t>стацію, та її мотиви. Ними можуть бути:</w:t>
            </w:r>
          </w:p>
          <w:p>
            <w:pPr>
              <w:pStyle w:val="Normal"/>
              <w:widowControl/>
              <w:numPr>
                <w:ilvl w:val="0"/>
                <w:numId w:val="4"/>
              </w:numPr>
              <w:spacing w:lineRule="auto" w:line="240" w:before="0" w:after="0"/>
              <w:ind w:left="0" w:hanging="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зниження рівня навчально-виховної роботи порівняно з результатами попередньої атестації;</w:t>
            </w:r>
          </w:p>
          <w:p>
            <w:pPr>
              <w:pStyle w:val="Normal"/>
              <w:widowControl/>
              <w:numPr>
                <w:ilvl w:val="0"/>
                <w:numId w:val="4"/>
              </w:numPr>
              <w:spacing w:lineRule="auto" w:line="240" w:before="0" w:after="0"/>
              <w:ind w:left="0" w:hanging="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послаблення активності в методичній ро</w:t>
              <w:softHyphen/>
              <w:t>боті, зниження внаслідок цього рівня професійної майстерності;</w:t>
            </w:r>
          </w:p>
          <w:p>
            <w:pPr>
              <w:pStyle w:val="Normal"/>
              <w:widowControl/>
              <w:numPr>
                <w:ilvl w:val="0"/>
                <w:numId w:val="4"/>
              </w:numPr>
              <w:spacing w:lineRule="auto" w:line="240" w:before="0" w:after="0"/>
              <w:ind w:left="0" w:hanging="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послаблення дисциплінарної відповідаль</w:t>
              <w:softHyphen/>
              <w:t>ності, наявність стягнень.</w:t>
            </w:r>
          </w:p>
          <w:p>
            <w:pPr>
              <w:pStyle w:val="Normal"/>
              <w:widowControl/>
              <w:spacing w:lineRule="auto" w:line="240" w:before="0" w:after="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Подання готується на підставі результатів внутріучилищного контролю за освітнім процесом, документів про вивчення стану роботи педагогічного пра</w:t>
              <w:softHyphen/>
              <w:t>цівника, даних порівняння результативності освітнього процесу за міжатестаційний період.</w:t>
            </w:r>
          </w:p>
          <w:p>
            <w:pPr>
              <w:pStyle w:val="Normal"/>
              <w:widowControl/>
              <w:spacing w:lineRule="auto" w:line="240" w:before="0" w:after="0"/>
              <w:ind w:firstLine="34"/>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Ате</w:t>
              <w:softHyphen/>
              <w:t>стаційна комісія повинна ознайомити педпрацівника під підпис: зі змістом відповідного подання; рішенням атестаційної комісії щодо проведення позачергової атестації; графіком проведення атестації.</w:t>
            </w:r>
          </w:p>
          <w:p>
            <w:pPr>
              <w:pStyle w:val="Normal"/>
              <w:widowControl/>
              <w:spacing w:lineRule="auto" w:line="240" w:before="0" w:after="0"/>
              <w:ind w:firstLine="34"/>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Підготовка навчально-методичних робіт педпрацівниками, що атестуються</w:t>
            </w:r>
          </w:p>
        </w:tc>
        <w:tc>
          <w:tcPr>
            <w:tcW w:w="7405" w:type="dxa"/>
            <w:tcBorders/>
          </w:tcPr>
          <w:p>
            <w:pPr>
              <w:pStyle w:val="Normal"/>
              <w:widowControl/>
              <w:spacing w:lineRule="auto" w:line="240" w:before="0" w:after="0"/>
              <w:ind w:hanging="391"/>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 xml:space="preserve">       </w:t>
            </w:r>
            <w:r>
              <w:rPr>
                <w:rFonts w:eastAsia="Times New Roman" w:cs="Times New Roman" w:ascii="Times New Roman" w:hAnsi="Times New Roman"/>
                <w:color w:val="212121"/>
                <w:kern w:val="0"/>
                <w:sz w:val="24"/>
                <w:szCs w:val="24"/>
                <w:lang w:val="uk-UA" w:eastAsia="ru-RU" w:bidi="ar-SA"/>
              </w:rPr>
              <w:t xml:space="preserve">Педпрацівники протягом міжатестаційного періоду підбирають та опрацьовують матеріали для створення навчально-методичних розробок, </w:t>
            </w:r>
            <w:r>
              <w:rPr>
                <w:rFonts w:ascii="Times New Roman" w:hAnsi="Times New Roman"/>
                <w:kern w:val="0"/>
                <w:sz w:val="24"/>
                <w:szCs w:val="24"/>
                <w:lang w:val="uk-UA" w:eastAsia="en-US" w:bidi="ar-SA"/>
              </w:rPr>
              <w:t>методичних комплексів тощо.</w:t>
            </w:r>
          </w:p>
          <w:p>
            <w:pPr>
              <w:pStyle w:val="Normal"/>
              <w:widowControl/>
              <w:spacing w:lineRule="auto" w:line="240" w:before="0" w:after="0"/>
              <w:ind w:hanging="426"/>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 xml:space="preserve">      </w:t>
            </w:r>
            <w:r>
              <w:rPr>
                <w:rFonts w:eastAsia="Times New Roman" w:cs="Times New Roman" w:ascii="Times New Roman" w:hAnsi="Times New Roman"/>
                <w:color w:val="212121"/>
                <w:kern w:val="0"/>
                <w:sz w:val="24"/>
                <w:szCs w:val="24"/>
                <w:lang w:val="uk-UA" w:eastAsia="ru-RU" w:bidi="ar-SA"/>
              </w:rPr>
              <w:t>Методичні розробки (навчально-методичні посібники, підручники, навчальні відеофільми тощо)  надаються закладами на розгляд навчально-методичній раді НМЦ ПТО у Дніпропетровській області. Термін подання робіт з 01 вересня по 01 березня поточного навчального року. Навчально-методична рада НМЦ ПТО у Дніпропетровській області за результатами розгляду представлених робіт рекомендує для поширення (запровадження) педагогічного досвіду в ЗП(ПТ)О області.</w:t>
            </w:r>
          </w:p>
          <w:p>
            <w:pPr>
              <w:pStyle w:val="Normal"/>
              <w:widowControl/>
              <w:spacing w:lineRule="auto" w:line="240" w:before="0" w:after="0"/>
              <w:ind w:hanging="426"/>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Питання, які доцільно розглянути атестаційній комісії І рівня</w:t>
            </w:r>
          </w:p>
        </w:tc>
        <w:tc>
          <w:tcPr>
            <w:tcW w:w="7405" w:type="dxa"/>
            <w:tcBorders/>
          </w:tcPr>
          <w:p>
            <w:pPr>
              <w:pStyle w:val="Normal"/>
              <w:widowControl/>
              <w:numPr>
                <w:ilvl w:val="0"/>
                <w:numId w:val="5"/>
              </w:numPr>
              <w:tabs>
                <w:tab w:val="clear" w:pos="708"/>
                <w:tab w:val="left" w:pos="284" w:leader="none"/>
              </w:tabs>
              <w:spacing w:lineRule="auto" w:line="240" w:before="0" w:after="0"/>
              <w:ind w:left="0" w:hanging="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 xml:space="preserve">Розроблення плану роботи атестаційної комісії І рівня               </w:t>
            </w:r>
            <w:r>
              <w:rPr>
                <w:rFonts w:eastAsia="Times New Roman" w:cs="Times New Roman" w:ascii="Times New Roman" w:hAnsi="Times New Roman"/>
                <w:b/>
                <w:i/>
                <w:color w:val="212121"/>
                <w:kern w:val="0"/>
                <w:sz w:val="24"/>
                <w:szCs w:val="24"/>
                <w:lang w:val="uk-UA" w:eastAsia="ru-RU" w:bidi="ar-SA"/>
              </w:rPr>
              <w:t>(Додаток 5)</w:t>
            </w:r>
            <w:r>
              <w:rPr>
                <w:rFonts w:eastAsia="Times New Roman" w:cs="Times New Roman" w:ascii="Times New Roman" w:hAnsi="Times New Roman"/>
                <w:color w:val="212121"/>
                <w:kern w:val="0"/>
                <w:sz w:val="24"/>
                <w:szCs w:val="24"/>
                <w:lang w:val="uk-UA" w:eastAsia="ru-RU" w:bidi="ar-SA"/>
              </w:rPr>
              <w:t>.</w:t>
            </w:r>
          </w:p>
          <w:p>
            <w:pPr>
              <w:pStyle w:val="Normal"/>
              <w:widowControl/>
              <w:numPr>
                <w:ilvl w:val="0"/>
                <w:numId w:val="5"/>
              </w:numPr>
              <w:tabs>
                <w:tab w:val="clear" w:pos="708"/>
                <w:tab w:val="left" w:pos="284" w:leader="none"/>
              </w:tabs>
              <w:spacing w:lineRule="auto" w:line="240" w:before="0" w:after="0"/>
              <w:ind w:left="0" w:hanging="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Затвердження індивідуальних планів про</w:t>
              <w:softHyphen/>
              <w:t>ходження атестації педпрацівників у поточному навчальному році.</w:t>
            </w:r>
          </w:p>
          <w:p>
            <w:pPr>
              <w:pStyle w:val="Normal"/>
              <w:widowControl/>
              <w:numPr>
                <w:ilvl w:val="0"/>
                <w:numId w:val="5"/>
              </w:numPr>
              <w:tabs>
                <w:tab w:val="clear" w:pos="708"/>
                <w:tab w:val="left" w:pos="284" w:leader="none"/>
              </w:tabs>
              <w:spacing w:lineRule="auto" w:line="240" w:before="0" w:after="0"/>
              <w:ind w:left="0" w:hanging="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 xml:space="preserve">Розгляд та корекція карти обліку професійної діяльності педпрацівників, що атестуються </w:t>
            </w:r>
            <w:r>
              <w:rPr>
                <w:rFonts w:eastAsia="Times New Roman" w:cs="Times New Roman" w:ascii="Times New Roman" w:hAnsi="Times New Roman"/>
                <w:b/>
                <w:i/>
                <w:color w:val="212121"/>
                <w:kern w:val="0"/>
                <w:sz w:val="24"/>
                <w:szCs w:val="24"/>
                <w:lang w:val="uk-UA" w:eastAsia="ru-RU" w:bidi="ar-SA"/>
              </w:rPr>
              <w:t>(</w:t>
            </w:r>
            <w:r>
              <w:rPr>
                <w:rFonts w:eastAsia="Times New Roman" w:cs="Times New Roman" w:ascii="Times New Roman" w:hAnsi="Times New Roman"/>
                <w:b/>
                <w:i/>
                <w:kern w:val="0"/>
                <w:sz w:val="24"/>
                <w:szCs w:val="24"/>
                <w:lang w:val="uk-UA" w:eastAsia="ru-RU" w:bidi="ar-SA"/>
              </w:rPr>
              <w:t>Додаток 6)</w:t>
            </w:r>
            <w:r>
              <w:rPr>
                <w:rFonts w:eastAsia="Times New Roman" w:cs="Times New Roman" w:ascii="Times New Roman" w:hAnsi="Times New Roman"/>
                <w:color w:val="212121"/>
                <w:kern w:val="0"/>
                <w:sz w:val="24"/>
                <w:szCs w:val="24"/>
                <w:lang w:val="uk-UA" w:eastAsia="ru-RU" w:bidi="ar-SA"/>
              </w:rPr>
              <w:t>. Доцільно скласти розгорнутий графік проходження атестації кожного педпрацівника</w:t>
            </w:r>
            <w:r>
              <w:rPr>
                <w:rFonts w:eastAsia="Times New Roman" w:cs="Times New Roman" w:ascii="Times New Roman" w:hAnsi="Times New Roman"/>
                <w:color w:val="212121"/>
                <w:spacing w:val="-3"/>
                <w:kern w:val="0"/>
                <w:sz w:val="24"/>
                <w:szCs w:val="24"/>
                <w:lang w:val="uk-UA" w:eastAsia="ru-RU" w:bidi="ar-SA"/>
              </w:rPr>
              <w:t xml:space="preserve"> з точними датами відвідування уроків, </w:t>
            </w:r>
            <w:r>
              <w:rPr>
                <w:rFonts w:eastAsia="Times New Roman" w:cs="Times New Roman" w:ascii="Times New Roman" w:hAnsi="Times New Roman"/>
                <w:color w:val="212121"/>
                <w:spacing w:val="-4"/>
                <w:kern w:val="0"/>
                <w:sz w:val="24"/>
                <w:szCs w:val="24"/>
                <w:lang w:val="uk-UA" w:eastAsia="ru-RU" w:bidi="ar-SA"/>
              </w:rPr>
              <w:t>виховних заходів, вивчення стану ведення доку</w:t>
            </w:r>
            <w:r>
              <w:rPr>
                <w:rFonts w:eastAsia="Times New Roman" w:cs="Times New Roman" w:ascii="Times New Roman" w:hAnsi="Times New Roman"/>
                <w:color w:val="212121"/>
                <w:spacing w:val="-2"/>
                <w:kern w:val="0"/>
                <w:sz w:val="24"/>
                <w:szCs w:val="24"/>
                <w:lang w:val="uk-UA" w:eastAsia="ru-RU" w:bidi="ar-SA"/>
              </w:rPr>
              <w:t>ментації, проведення співбесід з метою з’ясування </w:t>
            </w:r>
            <w:r>
              <w:rPr>
                <w:rFonts w:eastAsia="Times New Roman" w:cs="Times New Roman" w:ascii="Times New Roman" w:hAnsi="Times New Roman"/>
                <w:color w:val="212121"/>
                <w:kern w:val="0"/>
                <w:sz w:val="24"/>
                <w:szCs w:val="24"/>
                <w:lang w:val="uk-UA" w:eastAsia="ru-RU" w:bidi="ar-SA"/>
              </w:rPr>
              <w:t>рівня володіння нормативно-правовими питаннями та методичної грамотності, діагностування </w:t>
            </w:r>
            <w:r>
              <w:rPr>
                <w:rFonts w:eastAsia="Times New Roman" w:cs="Times New Roman" w:ascii="Times New Roman" w:hAnsi="Times New Roman"/>
                <w:color w:val="212121"/>
                <w:spacing w:val="-2"/>
                <w:kern w:val="0"/>
                <w:sz w:val="24"/>
                <w:szCs w:val="24"/>
                <w:lang w:val="uk-UA" w:eastAsia="ru-RU" w:bidi="ar-SA"/>
              </w:rPr>
              <w:t>професійних компетентностей тощо.</w:t>
            </w:r>
          </w:p>
          <w:p>
            <w:pPr>
              <w:pStyle w:val="Normal"/>
              <w:widowControl/>
              <w:spacing w:lineRule="auto" w:line="240" w:before="0" w:after="0"/>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Оформлення атестаційних листів</w:t>
            </w:r>
          </w:p>
        </w:tc>
        <w:tc>
          <w:tcPr>
            <w:tcW w:w="7405" w:type="dxa"/>
            <w:tcBorders/>
          </w:tcPr>
          <w:p>
            <w:pPr>
              <w:pStyle w:val="Normal"/>
              <w:widowControl/>
              <w:spacing w:lineRule="auto" w:line="240" w:before="0" w:after="0"/>
              <w:ind w:hanging="34"/>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spacing w:val="-3"/>
                <w:kern w:val="0"/>
                <w:sz w:val="24"/>
                <w:szCs w:val="24"/>
                <w:lang w:val="uk-UA" w:eastAsia="ru-RU" w:bidi="ar-SA"/>
              </w:rPr>
              <w:t xml:space="preserve"> </w:t>
            </w:r>
            <w:r>
              <w:rPr>
                <w:rFonts w:eastAsia="Times New Roman" w:cs="Times New Roman" w:ascii="Times New Roman" w:hAnsi="Times New Roman"/>
                <w:color w:val="212121"/>
                <w:spacing w:val="-3"/>
                <w:kern w:val="0"/>
                <w:sz w:val="24"/>
                <w:szCs w:val="24"/>
                <w:lang w:val="uk-UA" w:eastAsia="ru-RU" w:bidi="ar-SA"/>
              </w:rPr>
              <w:t xml:space="preserve">Атестаційні листи оформляються </w:t>
            </w:r>
            <w:r>
              <w:rPr>
                <w:rFonts w:eastAsia="Times New Roman" w:cs="Times New Roman" w:ascii="Times New Roman" w:hAnsi="Times New Roman"/>
                <w:color w:val="212121"/>
                <w:kern w:val="0"/>
                <w:sz w:val="24"/>
                <w:szCs w:val="24"/>
                <w:lang w:val="uk-UA" w:eastAsia="ru-RU" w:bidi="ar-SA"/>
              </w:rPr>
              <w:t xml:space="preserve"> у двох примірниках. У атестаційних листах не допускаються граматичні й фактичні помилки, скорочення назв, термінів, слів тощо</w:t>
            </w:r>
            <w:r>
              <w:rPr>
                <w:rFonts w:eastAsia="Times New Roman" w:cs="Times New Roman" w:ascii="Times New Roman" w:hAnsi="Times New Roman"/>
                <w:kern w:val="0"/>
                <w:sz w:val="24"/>
                <w:szCs w:val="24"/>
                <w:lang w:val="uk-UA" w:eastAsia="ru-RU" w:bidi="ar-SA"/>
              </w:rPr>
              <w:t xml:space="preserve">.   </w:t>
            </w:r>
            <w:r>
              <w:rPr>
                <w:rFonts w:eastAsia="Times New Roman" w:cs="Times New Roman" w:ascii="Times New Roman" w:hAnsi="Times New Roman"/>
                <w:color w:val="333333"/>
                <w:kern w:val="0"/>
                <w:sz w:val="24"/>
                <w:szCs w:val="24"/>
                <w:lang w:val="uk-UA" w:eastAsia="en-US" w:bidi="ar-SA"/>
              </w:rPr>
              <w:t>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підтвердженням отримання), другий - додається до його особової справи</w:t>
            </w:r>
            <w:r>
              <w:rPr>
                <w:rFonts w:eastAsia="Times New Roman" w:cs="Times New Roman" w:ascii="Times New Roman" w:hAnsi="Times New Roman"/>
                <w:color w:val="212121"/>
                <w:kern w:val="0"/>
                <w:sz w:val="24"/>
                <w:szCs w:val="24"/>
                <w:lang w:val="uk-UA" w:eastAsia="ru-RU" w:bidi="ar-SA"/>
              </w:rPr>
              <w:t xml:space="preserve"> (п. 11 розділу ІІІ). </w:t>
            </w:r>
          </w:p>
          <w:p>
            <w:pPr>
              <w:pStyle w:val="Normal"/>
              <w:widowControl/>
              <w:spacing w:lineRule="auto" w:line="240" w:before="0" w:after="0"/>
              <w:ind w:hanging="34"/>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3226" w:type="dxa"/>
            <w:tcBorders/>
          </w:tcPr>
          <w:p>
            <w:pPr>
              <w:pStyle w:val="Normal"/>
              <w:widowControl/>
              <w:spacing w:lineRule="atLeast" w:line="240" w:before="0" w:after="0"/>
              <w:jc w:val="left"/>
              <w:rPr>
                <w:rFonts w:ascii="Times New Roman" w:hAnsi="Times New Roman" w:eastAsia="Times New Roman" w:cs="Times New Roman"/>
                <w:b/>
                <w:b/>
                <w:color w:val="212121"/>
                <w:sz w:val="24"/>
                <w:szCs w:val="24"/>
                <w:lang w:val="uk-UA" w:eastAsia="ru-RU"/>
              </w:rPr>
            </w:pPr>
            <w:r>
              <w:rPr>
                <w:rFonts w:eastAsia="Times New Roman" w:cs="Times New Roman" w:ascii="Times New Roman" w:hAnsi="Times New Roman"/>
                <w:b/>
                <w:color w:val="212121"/>
                <w:kern w:val="0"/>
                <w:sz w:val="24"/>
                <w:szCs w:val="24"/>
                <w:lang w:val="uk-UA" w:eastAsia="ru-RU" w:bidi="ar-SA"/>
              </w:rPr>
              <w:t>Подання апеляцій на рішення атестаційних комісій</w:t>
            </w:r>
          </w:p>
        </w:tc>
        <w:tc>
          <w:tcPr>
            <w:tcW w:w="7405" w:type="dxa"/>
            <w:tcBorders/>
          </w:tcPr>
          <w:p>
            <w:pPr>
              <w:pStyle w:val="Normal"/>
              <w:widowControl/>
              <w:spacing w:lineRule="auto" w:line="240" w:before="0" w:after="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212121"/>
                <w:kern w:val="0"/>
                <w:sz w:val="24"/>
                <w:szCs w:val="24"/>
                <w:lang w:val="uk-UA" w:eastAsia="ru-RU" w:bidi="ar-SA"/>
              </w:rPr>
              <w:t>Педпрацівник у упродовж семи робочих днів з дня вручення атестаційного листа має право подати апеляцію на рішення атестаційної комісії І рівня до атестаційної комісії ІІІ рівня (п.1 розділу І</w:t>
            </w:r>
            <w:r>
              <w:rPr>
                <w:rFonts w:eastAsia="Times New Roman" w:cs="Times New Roman" w:ascii="Times New Roman" w:hAnsi="Times New Roman"/>
                <w:color w:val="212121"/>
                <w:kern w:val="0"/>
                <w:sz w:val="24"/>
                <w:szCs w:val="24"/>
                <w:lang w:val="en-US" w:eastAsia="ru-RU" w:bidi="ar-SA"/>
              </w:rPr>
              <w:t>V</w:t>
            </w:r>
            <w:r>
              <w:rPr>
                <w:rFonts w:eastAsia="Times New Roman" w:cs="Times New Roman" w:ascii="Times New Roman" w:hAnsi="Times New Roman"/>
                <w:color w:val="212121"/>
                <w:kern w:val="0"/>
                <w:sz w:val="24"/>
                <w:szCs w:val="24"/>
                <w:lang w:val="uk-UA" w:eastAsia="ru-RU" w:bidi="ar-SA"/>
              </w:rPr>
              <w:t xml:space="preserve">). </w:t>
            </w:r>
          </w:p>
          <w:p>
            <w:pPr>
              <w:pStyle w:val="Normal"/>
              <w:widowControl/>
              <w:spacing w:lineRule="auto" w:line="240" w:before="0" w:after="1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Апеляція подається шляхом направлення апеляційної заяви, оформленої згідно з </w:t>
            </w:r>
            <w:r>
              <w:fldChar w:fldCharType="begin"/>
            </w:r>
            <w:r>
              <w:rPr>
                <w:sz w:val="24"/>
                <w:kern w:val="0"/>
                <w:szCs w:val="24"/>
                <w:rFonts w:eastAsia="Times New Roman" w:cs="Times New Roman" w:ascii="Times New Roman" w:hAnsi="Times New Roman"/>
                <w:lang w:val="uk-UA" w:eastAsia="en-US" w:bidi="ar-SA"/>
              </w:rPr>
              <w:instrText xml:space="preserve"> HYPERLINK "https://zakon.rada.gov.ua/laws/show/z1649-22" \l "n190"</w:instrText>
            </w:r>
            <w:r>
              <w:rPr>
                <w:sz w:val="24"/>
                <w:kern w:val="0"/>
                <w:szCs w:val="24"/>
                <w:rFonts w:eastAsia="Times New Roman" w:cs="Times New Roman" w:ascii="Times New Roman" w:hAnsi="Times New Roman"/>
                <w:lang w:val="uk-UA" w:eastAsia="en-US" w:bidi="ar-SA"/>
              </w:rPr>
              <w:fldChar w:fldCharType="separate"/>
            </w:r>
            <w:r>
              <w:rPr>
                <w:rFonts w:eastAsia="Times New Roman" w:cs="Times New Roman" w:ascii="Times New Roman" w:hAnsi="Times New Roman"/>
                <w:kern w:val="0"/>
                <w:sz w:val="24"/>
                <w:szCs w:val="24"/>
                <w:lang w:val="uk-UA" w:eastAsia="en-US" w:bidi="ar-SA"/>
              </w:rPr>
              <w:t>додатком 4</w:t>
            </w:r>
            <w:r>
              <w:rPr>
                <w:sz w:val="24"/>
                <w:kern w:val="0"/>
                <w:szCs w:val="24"/>
                <w:rFonts w:eastAsia="Times New Roman" w:cs="Times New Roman" w:ascii="Times New Roman" w:hAnsi="Times New Roman"/>
                <w:lang w:val="uk-UA" w:eastAsia="en-US" w:bidi="ar-SA"/>
              </w:rPr>
              <w:fldChar w:fldCharType="end"/>
            </w:r>
            <w:r>
              <w:rPr>
                <w:rFonts w:eastAsia="Times New Roman" w:cs="Times New Roman" w:ascii="Times New Roman" w:hAnsi="Times New Roman"/>
                <w:kern w:val="0"/>
                <w:sz w:val="24"/>
                <w:szCs w:val="24"/>
                <w:lang w:val="uk-UA" w:eastAsia="en-US" w:bidi="ar-SA"/>
              </w:rPr>
              <w:t> </w:t>
            </w:r>
            <w:r>
              <w:rPr>
                <w:rFonts w:eastAsia="Times New Roman" w:cs="Times New Roman" w:ascii="Times New Roman" w:hAnsi="Times New Roman"/>
                <w:color w:val="333333"/>
                <w:kern w:val="0"/>
                <w:sz w:val="24"/>
                <w:szCs w:val="24"/>
                <w:lang w:val="uk-UA" w:eastAsia="en-US" w:bidi="ar-SA"/>
              </w:rPr>
              <w:t>до Положення.</w:t>
            </w:r>
          </w:p>
          <w:p>
            <w:pPr>
              <w:pStyle w:val="Normal"/>
              <w:widowControl/>
              <w:spacing w:lineRule="auto" w:line="240" w:before="0" w:after="1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kern w:val="0"/>
                <w:sz w:val="24"/>
                <w:szCs w:val="24"/>
                <w:lang w:val="uk-UA" w:eastAsia="en-US" w:bidi="ar-SA"/>
              </w:rPr>
              <w:t xml:space="preserve">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 (п. 2 розділу </w:t>
            </w:r>
            <w:r>
              <w:rPr>
                <w:rFonts w:eastAsia="Times New Roman" w:cs="Times New Roman" w:ascii="Times New Roman" w:hAnsi="Times New Roman"/>
                <w:color w:val="212121"/>
                <w:kern w:val="0"/>
                <w:sz w:val="24"/>
                <w:szCs w:val="24"/>
                <w:lang w:val="uk-UA" w:eastAsia="ru-RU" w:bidi="ar-SA"/>
              </w:rPr>
              <w:t>І</w:t>
            </w:r>
            <w:r>
              <w:rPr>
                <w:rFonts w:eastAsia="Times New Roman" w:cs="Times New Roman" w:ascii="Times New Roman" w:hAnsi="Times New Roman"/>
                <w:color w:val="212121"/>
                <w:kern w:val="0"/>
                <w:sz w:val="24"/>
                <w:szCs w:val="24"/>
                <w:lang w:val="en-US" w:eastAsia="ru-RU" w:bidi="ar-SA"/>
              </w:rPr>
              <w:t>V</w:t>
            </w:r>
            <w:r>
              <w:rPr>
                <w:rFonts w:eastAsia="Times New Roman" w:cs="Times New Roman" w:ascii="Times New Roman" w:hAnsi="Times New Roman"/>
                <w:color w:val="333333"/>
                <w:kern w:val="0"/>
                <w:sz w:val="24"/>
                <w:szCs w:val="24"/>
                <w:lang w:val="uk-UA" w:eastAsia="en-US" w:bidi="ar-SA"/>
              </w:rPr>
              <w:t>).</w:t>
            </w:r>
          </w:p>
          <w:p>
            <w:pPr>
              <w:pStyle w:val="Normal"/>
              <w:widowControl/>
              <w:spacing w:lineRule="auto" w:line="240" w:before="0" w:after="0"/>
              <w:jc w:val="both"/>
              <w:rPr>
                <w:rFonts w:ascii="Times New Roman" w:hAnsi="Times New Roman" w:eastAsia="Times New Roman" w:cs="Times New Roman"/>
                <w:color w:val="212121"/>
                <w:sz w:val="24"/>
                <w:szCs w:val="24"/>
                <w:lang w:val="uk-UA" w:eastAsia="ru-RU"/>
              </w:rPr>
            </w:pPr>
            <w:bookmarkStart w:id="51" w:name="n171"/>
            <w:bookmarkEnd w:id="51"/>
            <w:r>
              <w:rPr>
                <w:rFonts w:eastAsia="Times New Roman" w:cs="Times New Roman" w:ascii="Times New Roman" w:hAnsi="Times New Roman"/>
                <w:color w:val="333333"/>
                <w:kern w:val="0"/>
                <w:sz w:val="24"/>
                <w:szCs w:val="24"/>
                <w:lang w:val="uk-UA" w:eastAsia="en-US" w:bidi="ar-SA"/>
              </w:rPr>
              <w:t xml:space="preserve">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(п. 3 розділу </w:t>
            </w:r>
            <w:r>
              <w:rPr>
                <w:rFonts w:eastAsia="Times New Roman" w:cs="Times New Roman" w:ascii="Times New Roman" w:hAnsi="Times New Roman"/>
                <w:color w:val="212121"/>
                <w:kern w:val="0"/>
                <w:sz w:val="24"/>
                <w:szCs w:val="24"/>
                <w:lang w:val="uk-UA" w:eastAsia="ru-RU" w:bidi="ar-SA"/>
              </w:rPr>
              <w:t>І</w:t>
            </w:r>
            <w:r>
              <w:rPr>
                <w:rFonts w:eastAsia="Times New Roman" w:cs="Times New Roman" w:ascii="Times New Roman" w:hAnsi="Times New Roman"/>
                <w:color w:val="212121"/>
                <w:kern w:val="0"/>
                <w:sz w:val="24"/>
                <w:szCs w:val="24"/>
                <w:lang w:val="en-US" w:eastAsia="ru-RU" w:bidi="ar-SA"/>
              </w:rPr>
              <w:t>V</w:t>
            </w:r>
            <w:r>
              <w:rPr>
                <w:rFonts w:eastAsia="Times New Roman" w:cs="Times New Roman" w:ascii="Times New Roman" w:hAnsi="Times New Roman"/>
                <w:color w:val="333333"/>
                <w:kern w:val="0"/>
                <w:sz w:val="24"/>
                <w:szCs w:val="24"/>
                <w:lang w:val="uk-UA" w:eastAsia="en-US" w:bidi="ar-SA"/>
              </w:rPr>
              <w:t>).</w:t>
            </w:r>
          </w:p>
          <w:p>
            <w:pPr>
              <w:pStyle w:val="Normal"/>
              <w:widowControl/>
              <w:spacing w:lineRule="auto" w:line="240" w:before="0" w:after="0"/>
              <w:jc w:val="both"/>
              <w:rPr>
                <w:rFonts w:ascii="Times New Roman" w:hAnsi="Times New Roman" w:eastAsia="Times New Roman" w:cs="Times New Roman"/>
                <w:color w:val="212121"/>
                <w:sz w:val="24"/>
                <w:szCs w:val="24"/>
                <w:lang w:val="uk-UA" w:eastAsia="ru-RU"/>
              </w:rPr>
            </w:pPr>
            <w:r>
              <w:rPr>
                <w:rFonts w:eastAsia="Times New Roman" w:cs="Times New Roman" w:ascii="Times New Roman" w:hAnsi="Times New Roman"/>
                <w:color w:val="333333"/>
                <w:kern w:val="0"/>
                <w:sz w:val="24"/>
                <w:szCs w:val="24"/>
                <w:lang w:val="uk-UA" w:eastAsia="en-US" w:bidi="ar-SA"/>
              </w:rPr>
              <w:t xml:space="preserve">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 </w:t>
            </w:r>
            <w:r>
              <w:rPr>
                <w:rFonts w:eastAsia="Times New Roman" w:cs="Times New Roman" w:ascii="Times New Roman" w:hAnsi="Times New Roman"/>
                <w:color w:val="212121"/>
                <w:kern w:val="0"/>
                <w:sz w:val="24"/>
                <w:szCs w:val="24"/>
                <w:lang w:val="uk-UA" w:eastAsia="ru-RU" w:bidi="ar-SA"/>
              </w:rPr>
              <w:t>(п. 6 розділу І</w:t>
            </w:r>
            <w:r>
              <w:rPr>
                <w:rFonts w:eastAsia="Times New Roman" w:cs="Times New Roman" w:ascii="Times New Roman" w:hAnsi="Times New Roman"/>
                <w:color w:val="212121"/>
                <w:kern w:val="0"/>
                <w:sz w:val="24"/>
                <w:szCs w:val="24"/>
                <w:lang w:val="en-US" w:eastAsia="ru-RU" w:bidi="ar-SA"/>
              </w:rPr>
              <w:t>V</w:t>
            </w:r>
            <w:r>
              <w:rPr>
                <w:rFonts w:eastAsia="Times New Roman" w:cs="Times New Roman" w:ascii="Times New Roman" w:hAnsi="Times New Roman"/>
                <w:color w:val="212121"/>
                <w:kern w:val="0"/>
                <w:sz w:val="24"/>
                <w:szCs w:val="24"/>
                <w:lang w:val="uk-UA" w:eastAsia="ru-RU" w:bidi="ar-SA"/>
              </w:rPr>
              <w:t>).</w:t>
            </w:r>
          </w:p>
          <w:p>
            <w:pPr>
              <w:pStyle w:val="Normal"/>
              <w:widowControl/>
              <w:spacing w:lineRule="auto" w:line="240" w:before="0" w:after="0"/>
              <w:jc w:val="both"/>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kern w:val="0"/>
                <w:sz w:val="22"/>
                <w:szCs w:val="22"/>
                <w:lang w:val="ru-RU" w:eastAsia="en-US" w:bidi="ar-SA"/>
              </w:rPr>
            </w:r>
          </w:p>
        </w:tc>
      </w:tr>
      <w:tr>
        <w:trPr/>
        <w:tc>
          <w:tcPr>
            <w:tcW w:w="3226"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На яку кваліфікаційну категорію може атестуватися бібліотекар?</w:t>
            </w:r>
          </w:p>
        </w:tc>
        <w:tc>
          <w:tcPr>
            <w:tcW w:w="7405" w:type="dxa"/>
            <w:tcBorders/>
          </w:tcPr>
          <w:p>
            <w:pPr>
              <w:pStyle w:val="NormalWeb"/>
              <w:widowControl/>
              <w:shd w:val="clear" w:color="auto" w:fill="FFFFFF"/>
              <w:spacing w:beforeAutospacing="0" w:before="0" w:afterAutospacing="0" w:after="0"/>
              <w:jc w:val="both"/>
              <w:rPr>
                <w:lang w:val="uk-UA"/>
              </w:rPr>
            </w:pPr>
            <w:r>
              <w:rPr>
                <w:kern w:val="0"/>
                <w:lang w:val="uk-UA" w:bidi="ar-SA"/>
              </w:rPr>
              <w:t>Окремого документа, який регулював би питання атестації бібліоте</w:t>
            </w:r>
            <w:r>
              <w:rPr>
                <w:kern w:val="0"/>
                <w:lang w:val="ru-RU" w:bidi="ar-SA"/>
              </w:rPr>
              <w:t>карів закладів</w:t>
            </w:r>
            <w:r>
              <w:rPr>
                <w:kern w:val="0"/>
                <w:lang w:val="uk-UA" w:bidi="ar-SA"/>
              </w:rPr>
              <w:t xml:space="preserve"> освіти</w:t>
            </w:r>
            <w:r>
              <w:rPr>
                <w:kern w:val="0"/>
                <w:lang w:val="ru-RU" w:bidi="ar-SA"/>
              </w:rPr>
              <w:t>, натепер не існує.</w:t>
            </w:r>
            <w:r>
              <w:rPr>
                <w:kern w:val="0"/>
                <w:lang w:val="uk-UA" w:bidi="ar-SA"/>
              </w:rPr>
              <w:t xml:space="preserve"> Розяснення щодо проведення атестації бібліотекарів навчальних закладів надані у листі МОН від 24.10.2011 № 1/12-5765 «Щодо оплати праці та встановлення розряду працівникам бібліотеки загальноосвітнього навчального закладу». </w:t>
            </w:r>
          </w:p>
          <w:p>
            <w:pPr>
              <w:pStyle w:val="Normal"/>
              <w:widowContro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Атестація та оплата праці бібліотечних працівників (у тому числі й тих, які працюють у навчальних закладах) здійснюються за нормативними документами Міністерства культури і туризму України. Відповідно до наказу Міністерства культури і туризму України від 16.07.2007 № 44 "Про затвердження Положення про проведення атестації працівників підприємств, установ, організацій та закладів галузі культури" за наслідками атестації атестаційна комісія дає оцінку професійної кваліфікації: відповідає (або не відповідає) працівник займаній посаді.</w:t>
            </w:r>
          </w:p>
          <w:p>
            <w:pPr>
              <w:pStyle w:val="Normal"/>
              <w:widowContro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При встановленні розрядів (категорій) бібліотечним працівникам застосовуються кваліфікаційні вимоги, затверджені наказом Міністерства культури і мистецтв України від 14.04.2000 №168 (Довідник кваліфікаційних характеристик професій працівників. Випуск 81 "Культура та мистецтво"). </w:t>
            </w:r>
          </w:p>
          <w:p>
            <w:pPr>
              <w:pStyle w:val="Normal"/>
              <w:widowContro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Для встановлення категорій:</w:t>
            </w:r>
          </w:p>
          <w:p>
            <w:pPr>
              <w:pStyle w:val="Normal"/>
              <w:widowControl/>
              <w:numPr>
                <w:ilvl w:val="0"/>
                <w:numId w:val="12"/>
              </w:numPr>
              <w:shd w:val="clear" w:color="auto" w:fill="FFFFFF"/>
              <w:spacing w:lineRule="auto" w:line="240" w:before="0" w:after="0"/>
              <w:ind w:left="0" w:hanging="3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1) провідного бібліотекаря: повна вища освіта відповідного напряму підготовки (магістр, спеціаліст), стаж роботи за професією бібліотекаря I категорії - не менше 2 років;</w:t>
            </w:r>
          </w:p>
          <w:p>
            <w:pPr>
              <w:pStyle w:val="Normal"/>
              <w:widowControl/>
              <w:numPr>
                <w:ilvl w:val="0"/>
                <w:numId w:val="12"/>
              </w:numPr>
              <w:shd w:val="clear" w:color="auto" w:fill="FFFFFF"/>
              <w:spacing w:lineRule="auto" w:line="240" w:before="0" w:after="0"/>
              <w:ind w:left="0" w:hanging="3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2) бібліотекаря I категорії: повна вища освіта відповідного напряму підготовки (магістр, спеціаліст): для магістра - без вимог до стажу роботи, для спеціаліста - стаж роботи за професією бібліотекаря II категорії - не менше 2 років;</w:t>
            </w:r>
          </w:p>
          <w:p>
            <w:pPr>
              <w:pStyle w:val="Normal"/>
              <w:widowControl/>
              <w:numPr>
                <w:ilvl w:val="0"/>
                <w:numId w:val="12"/>
              </w:numPr>
              <w:shd w:val="clear" w:color="auto" w:fill="FFFFFF"/>
              <w:spacing w:lineRule="auto" w:line="240" w:before="0" w:after="0"/>
              <w:ind w:left="0" w:hanging="3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3) бібліотекаря II категорії: повна вища освіта відповідного напряму підготовки (спеціаліст), стаж роботи за професією бібліотекаря - не менше 1 року;</w:t>
            </w:r>
          </w:p>
          <w:p>
            <w:pPr>
              <w:pStyle w:val="Normal"/>
              <w:widowControl/>
              <w:numPr>
                <w:ilvl w:val="0"/>
                <w:numId w:val="12"/>
              </w:numPr>
              <w:shd w:val="clear" w:color="auto" w:fill="FFFFFF"/>
              <w:spacing w:lineRule="auto" w:line="240" w:before="0" w:after="0"/>
              <w:ind w:left="0" w:hanging="3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4) бібліотекар: повна вища освіта відповідного напряму підготовки (спеціаліст) без вимог до стажу роботи.</w:t>
            </w:r>
          </w:p>
          <w:p>
            <w:pPr>
              <w:pStyle w:val="Normal"/>
              <w:widowContro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Відповідно до п. 11 Загальних положень Довідника кваліфікаційних характеристик професій працівників, затвердженого наказом Міністерства праці та соціальної політики України від 29.12.2004 №336, особи, які не мають відповідної освіти або стажу роботи, установлених кваліфікаційними вимогами, але мають достатній практичний досвід та успішно виконують у повному обсязі покладені на них завдання та обов'язки, можуть бути, як виняток, залишені на займаній посаді або призначені на відповідні посади за рекомендацією атестаційної комісії.</w:t>
            </w:r>
          </w:p>
          <w:p>
            <w:pPr>
              <w:pStyle w:val="Normal"/>
              <w:widowContro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Бібліотечний працівник, який не має повної вищої освіти відповідного напряму підготовки, але має достатній практичний досвід та успішно виконує покладені на нього завдання та обов'язки, за рекомендаціями атестаційної комісії може не тільки бути визнаний як такий, що відповідає займаній посаді, а й набути права обійняти посаду за більш високою категорією.</w:t>
            </w:r>
          </w:p>
          <w:p>
            <w:pPr>
              <w:pStyle w:val="Normal"/>
              <w:widowControl/>
              <w:shd w:val="clear" w:color="auto" w:fill="FFFFFF"/>
              <w:spacing w:lineRule="auto" w:line="240" w:before="0" w:after="0"/>
              <w:jc w:val="both"/>
              <w:rPr>
                <w:rFonts w:ascii="Times New Roman" w:hAnsi="Times New Roman" w:cs="Times New Roman"/>
                <w:sz w:val="10"/>
                <w:szCs w:val="10"/>
                <w:lang w:val="uk-UA"/>
              </w:rPr>
            </w:pPr>
            <w:r>
              <w:rPr>
                <w:rFonts w:eastAsia="Calibri" w:cs="Times New Roman" w:ascii="Times New Roman" w:hAnsi="Times New Roman"/>
                <w:kern w:val="0"/>
                <w:sz w:val="22"/>
                <w:szCs w:val="22"/>
                <w:lang w:val="ru-RU" w:eastAsia="en-US" w:bidi="ar-SA"/>
              </w:rPr>
            </w:r>
          </w:p>
        </w:tc>
      </w:tr>
    </w:tbl>
    <w:p>
      <w:pPr>
        <w:pStyle w:val="Normal"/>
        <w:spacing w:lineRule="atLeast" w:line="240" w:before="0" w:after="0"/>
        <w:jc w:val="center"/>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sz w:val="10"/>
          <w:szCs w:val="10"/>
          <w:lang w:val="uk-UA" w:eastAsia="ru-RU"/>
        </w:rPr>
      </w:r>
    </w:p>
    <w:p>
      <w:pPr>
        <w:pStyle w:val="Normal"/>
        <w:spacing w:lineRule="atLeast" w:line="240" w:before="0" w:after="0"/>
        <w:ind w:hanging="426"/>
        <w:jc w:val="center"/>
        <w:rPr>
          <w:rFonts w:ascii="Times New Roman" w:hAnsi="Times New Roman" w:eastAsia="Times New Roman" w:cs="Times New Roman"/>
          <w:b/>
          <w:b/>
          <w:color w:val="212121"/>
          <w:sz w:val="28"/>
          <w:szCs w:val="28"/>
          <w:lang w:val="uk-UA" w:eastAsia="ru-RU"/>
        </w:rPr>
      </w:pPr>
      <w:r>
        <w:rPr>
          <w:rFonts w:eastAsia="Times New Roman" w:cs="Times New Roman" w:ascii="Times New Roman" w:hAnsi="Times New Roman"/>
          <w:b/>
          <w:color w:val="212121"/>
          <w:sz w:val="28"/>
          <w:szCs w:val="28"/>
          <w:lang w:val="uk-UA" w:eastAsia="ru-RU"/>
        </w:rPr>
      </w:r>
    </w:p>
    <w:p>
      <w:pPr>
        <w:pStyle w:val="Normal"/>
        <w:spacing w:lineRule="atLeast" w:line="240" w:before="0" w:after="0"/>
        <w:ind w:hanging="426"/>
        <w:jc w:val="center"/>
        <w:rPr>
          <w:rFonts w:ascii="Times New Roman" w:hAnsi="Times New Roman" w:eastAsia="Times New Roman" w:cs="Times New Roman"/>
          <w:b/>
          <w:b/>
          <w:color w:val="212121"/>
          <w:sz w:val="28"/>
          <w:szCs w:val="28"/>
          <w:lang w:val="uk-UA" w:eastAsia="ru-RU"/>
        </w:rPr>
      </w:pPr>
      <w:r>
        <w:rPr>
          <w:rFonts w:eastAsia="Times New Roman" w:cs="Times New Roman" w:ascii="Times New Roman" w:hAnsi="Times New Roman"/>
          <w:b/>
          <w:color w:val="212121"/>
          <w:sz w:val="28"/>
          <w:szCs w:val="28"/>
          <w:lang w:val="uk-UA" w:eastAsia="ru-RU"/>
        </w:rPr>
      </w:r>
    </w:p>
    <w:p>
      <w:pPr>
        <w:pStyle w:val="Normal"/>
        <w:spacing w:lineRule="atLeast" w:line="240" w:before="0" w:after="0"/>
        <w:ind w:hanging="426"/>
        <w:jc w:val="center"/>
        <w:rPr>
          <w:rFonts w:ascii="Times New Roman" w:hAnsi="Times New Roman" w:eastAsia="Times New Roman" w:cs="Times New Roman"/>
          <w:b/>
          <w:b/>
          <w:color w:val="212121"/>
          <w:sz w:val="28"/>
          <w:szCs w:val="28"/>
          <w:lang w:val="uk-UA" w:eastAsia="ru-RU"/>
        </w:rPr>
      </w:pPr>
      <w:r>
        <w:rPr>
          <w:rFonts w:eastAsia="Times New Roman" w:cs="Times New Roman" w:ascii="Times New Roman" w:hAnsi="Times New Roman"/>
          <w:b/>
          <w:color w:val="212121"/>
          <w:sz w:val="28"/>
          <w:szCs w:val="28"/>
          <w:lang w:val="uk-UA" w:eastAsia="ru-RU"/>
        </w:rPr>
        <w:t>Додатки.</w:t>
      </w:r>
    </w:p>
    <w:p>
      <w:pPr>
        <w:pStyle w:val="ListParagraph"/>
        <w:numPr>
          <w:ilvl w:val="1"/>
          <w:numId w:val="2"/>
        </w:numPr>
        <w:spacing w:lineRule="auto" w:line="240" w:before="0" w:after="0"/>
        <w:ind w:left="0" w:hanging="0"/>
        <w:contextualSpacing/>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t xml:space="preserve">Зразок наказу «Про склад атестаційної комісії та проведення атестації </w:t>
      </w:r>
    </w:p>
    <w:p>
      <w:pPr>
        <w:pStyle w:val="ListParagraph"/>
        <w:spacing w:lineRule="auto" w:line="240" w:before="0" w:after="0"/>
        <w:ind w:left="0" w:hanging="0"/>
        <w:contextualSpacing/>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t>педпрацівників ЗП(ПТ)О у 20__/20__н.р.».</w:t>
      </w:r>
    </w:p>
    <w:p>
      <w:pPr>
        <w:pStyle w:val="ListParagraph"/>
        <w:numPr>
          <w:ilvl w:val="1"/>
          <w:numId w:val="2"/>
        </w:numPr>
        <w:spacing w:lineRule="auto" w:line="240" w:before="0" w:after="0"/>
        <w:ind w:left="0" w:hanging="0"/>
        <w:contextualSpacing/>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t>Зразок наказу «Про затвердження списків педпрацівників ЗП(ПТ)О на участь у черговій  атестації в 20__ році».</w:t>
      </w:r>
    </w:p>
    <w:p>
      <w:pPr>
        <w:pStyle w:val="ListParagraph"/>
        <w:spacing w:lineRule="auto" w:line="240" w:before="0" w:after="0"/>
        <w:ind w:left="0" w:hanging="0"/>
        <w:contextualSpacing/>
        <w:jc w:val="both"/>
        <w:rPr>
          <w:rFonts w:ascii="Times New Roman" w:hAnsi="Times New Roman" w:cs="Times New Roman"/>
          <w:color w:val="212121"/>
          <w:sz w:val="10"/>
          <w:szCs w:val="10"/>
          <w:lang w:val="uk-UA"/>
        </w:rPr>
      </w:pPr>
      <w:r>
        <w:rPr>
          <w:rFonts w:cs="Times New Roman" w:ascii="Times New Roman" w:hAnsi="Times New Roman"/>
          <w:color w:val="212121"/>
          <w:sz w:val="10"/>
          <w:szCs w:val="10"/>
          <w:lang w:val="uk-UA"/>
        </w:rPr>
      </w:r>
    </w:p>
    <w:p>
      <w:pPr>
        <w:pStyle w:val="ListParagraph"/>
        <w:numPr>
          <w:ilvl w:val="1"/>
          <w:numId w:val="2"/>
        </w:numPr>
        <w:spacing w:lineRule="auto" w:line="240" w:before="0" w:after="0"/>
        <w:ind w:left="0" w:hanging="0"/>
        <w:contextualSpacing/>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t>Зразок наказу «Про результати атестації педпрацівників у 20__/20__н.р.».</w:t>
      </w:r>
    </w:p>
    <w:p>
      <w:pPr>
        <w:pStyle w:val="ListParagraph"/>
        <w:spacing w:lineRule="auto" w:line="240" w:before="0" w:after="0"/>
        <w:ind w:left="0" w:hanging="0"/>
        <w:contextualSpacing/>
        <w:jc w:val="both"/>
        <w:rPr>
          <w:rFonts w:ascii="Times New Roman" w:hAnsi="Times New Roman" w:cs="Times New Roman"/>
          <w:color w:val="212121"/>
          <w:sz w:val="10"/>
          <w:szCs w:val="10"/>
          <w:lang w:val="uk-UA"/>
        </w:rPr>
      </w:pPr>
      <w:r>
        <w:rPr>
          <w:rFonts w:cs="Times New Roman" w:ascii="Times New Roman" w:hAnsi="Times New Roman"/>
          <w:color w:val="212121"/>
          <w:sz w:val="10"/>
          <w:szCs w:val="10"/>
          <w:lang w:val="uk-UA"/>
        </w:rPr>
      </w:r>
    </w:p>
    <w:p>
      <w:pPr>
        <w:pStyle w:val="ListParagraph"/>
        <w:numPr>
          <w:ilvl w:val="1"/>
          <w:numId w:val="2"/>
        </w:numPr>
        <w:spacing w:lineRule="auto" w:line="240" w:before="0" w:after="0"/>
        <w:ind w:left="0" w:hanging="0"/>
        <w:contextualSpacing/>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iCs/>
          <w:color w:val="212121"/>
          <w:sz w:val="28"/>
          <w:szCs w:val="28"/>
          <w:lang w:val="uk-UA" w:eastAsia="ru-RU"/>
        </w:rPr>
        <w:t>Форма заяви педпрацівника на проведення позачергової атестації.</w:t>
      </w:r>
    </w:p>
    <w:p>
      <w:pPr>
        <w:pStyle w:val="ListParagraph"/>
        <w:spacing w:lineRule="auto" w:line="240" w:before="0" w:after="0"/>
        <w:ind w:left="0" w:hanging="0"/>
        <w:contextualSpacing/>
        <w:rPr>
          <w:rFonts w:ascii="Times New Roman" w:hAnsi="Times New Roman" w:eastAsia="Times New Roman" w:cs="Times New Roman"/>
          <w:color w:val="212121"/>
          <w:sz w:val="10"/>
          <w:szCs w:val="10"/>
          <w:lang w:val="uk-UA" w:eastAsia="ru-RU"/>
        </w:rPr>
      </w:pPr>
      <w:r>
        <w:rPr>
          <w:rFonts w:eastAsia="Times New Roman" w:cs="Times New Roman" w:ascii="Times New Roman" w:hAnsi="Times New Roman"/>
          <w:color w:val="212121"/>
          <w:sz w:val="10"/>
          <w:szCs w:val="10"/>
          <w:lang w:val="uk-UA" w:eastAsia="ru-RU"/>
        </w:rPr>
      </w:r>
    </w:p>
    <w:p>
      <w:pPr>
        <w:pStyle w:val="ListParagraph"/>
        <w:numPr>
          <w:ilvl w:val="1"/>
          <w:numId w:val="2"/>
        </w:numPr>
        <w:spacing w:lineRule="auto" w:line="240" w:before="0" w:after="0"/>
        <w:ind w:left="0" w:hanging="0"/>
        <w:contextualSpacing/>
        <w:jc w:val="both"/>
        <w:rPr>
          <w:rFonts w:ascii="Times New Roman" w:hAnsi="Times New Roman" w:eastAsia="Times New Roman" w:cs="Times New Roman"/>
          <w:iCs/>
          <w:color w:val="212121"/>
          <w:sz w:val="28"/>
          <w:szCs w:val="28"/>
          <w:lang w:val="uk-UA" w:eastAsia="ru-RU"/>
        </w:rPr>
      </w:pPr>
      <w:r>
        <w:rPr>
          <w:rFonts w:eastAsia="Times New Roman" w:cs="Times New Roman" w:ascii="Times New Roman" w:hAnsi="Times New Roman"/>
          <w:iCs/>
          <w:color w:val="212121"/>
          <w:sz w:val="28"/>
          <w:szCs w:val="28"/>
          <w:lang w:val="uk-UA" w:eastAsia="ru-RU"/>
        </w:rPr>
        <w:t>План роботи атестаційної комісії ЗП(ПТ)О в 20__/20__н.р.</w:t>
      </w:r>
    </w:p>
    <w:p>
      <w:pPr>
        <w:pStyle w:val="ListParagraph"/>
        <w:numPr>
          <w:ilvl w:val="1"/>
          <w:numId w:val="2"/>
        </w:numPr>
        <w:spacing w:lineRule="auto" w:line="240" w:before="0" w:after="0"/>
        <w:ind w:left="0" w:hanging="0"/>
        <w:contextualSpacing/>
        <w:jc w:val="both"/>
        <w:rPr>
          <w:rFonts w:ascii="Times New Roman" w:hAnsi="Times New Roman" w:eastAsia="Times New Roman" w:cs="Times New Roman"/>
          <w:iCs/>
          <w:color w:val="212121"/>
          <w:sz w:val="28"/>
          <w:szCs w:val="28"/>
          <w:lang w:val="uk-UA" w:eastAsia="ru-RU"/>
        </w:rPr>
      </w:pPr>
      <w:r>
        <w:rPr>
          <w:rFonts w:eastAsia="Times New Roman" w:cs="Times New Roman" w:ascii="Times New Roman" w:hAnsi="Times New Roman"/>
          <w:iCs/>
          <w:color w:val="212121"/>
          <w:sz w:val="28"/>
          <w:szCs w:val="28"/>
          <w:lang w:val="uk-UA" w:eastAsia="ru-RU"/>
        </w:rPr>
        <w:t>Карта обліку професійної діяльності педпрацівника.</w:t>
      </w:r>
    </w:p>
    <w:p>
      <w:pPr>
        <w:pStyle w:val="Normal"/>
        <w:spacing w:lineRule="atLeast" w:line="24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both"/>
        <w:rPr>
          <w:rFonts w:ascii="Times New Roman" w:hAnsi="Times New Roman" w:cs="Times New Roman"/>
          <w:b/>
          <w:b/>
          <w:sz w:val="26"/>
          <w:szCs w:val="26"/>
          <w:lang w:val="uk-UA" w:eastAsia="ru-RU"/>
        </w:rPr>
      </w:pPr>
      <w:r>
        <w:rPr>
          <w:rFonts w:cs="Times New Roman" w:ascii="Times New Roman" w:hAnsi="Times New Roman"/>
          <w:b/>
          <w:sz w:val="26"/>
          <w:szCs w:val="26"/>
          <w:lang w:val="uk-UA" w:eastAsia="ru-RU"/>
        </w:rPr>
        <w:t>Нормативно-законодавча база:</w:t>
      </w:r>
    </w:p>
    <w:p>
      <w:pPr>
        <w:pStyle w:val="Normal"/>
        <w:spacing w:lineRule="auto" w:line="240" w:before="0" w:after="0"/>
        <w:jc w:val="both"/>
        <w:rPr>
          <w:rFonts w:ascii="Times New Roman" w:hAnsi="Times New Roman" w:cs="Times New Roman"/>
          <w:b/>
          <w:b/>
          <w:sz w:val="26"/>
          <w:szCs w:val="26"/>
          <w:lang w:val="uk-UA" w:eastAsia="ru-RU"/>
        </w:rPr>
      </w:pPr>
      <w:r>
        <w:rPr>
          <w:rFonts w:cs="Times New Roman" w:ascii="Times New Roman" w:hAnsi="Times New Roman"/>
          <w:b/>
          <w:sz w:val="26"/>
          <w:szCs w:val="26"/>
          <w:lang w:val="uk-UA" w:eastAsia="ru-RU"/>
        </w:rPr>
      </w:r>
    </w:p>
    <w:p>
      <w:pPr>
        <w:pStyle w:val="ListParagraph"/>
        <w:numPr>
          <w:ilvl w:val="0"/>
          <w:numId w:val="20"/>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sz w:val="26"/>
          <w:szCs w:val="26"/>
          <w:lang w:val="uk-UA" w:eastAsia="ru-RU"/>
        </w:rPr>
        <w:t>Закон України «Про освіту» від 05.09.2017 № 2145-</w:t>
      </w:r>
      <w:r>
        <w:rPr>
          <w:rFonts w:cs="Times New Roman" w:ascii="Times New Roman" w:hAnsi="Times New Roman"/>
          <w:sz w:val="26"/>
          <w:szCs w:val="26"/>
          <w:lang w:val="en-US" w:eastAsia="ru-RU"/>
        </w:rPr>
        <w:t>V</w:t>
      </w:r>
      <w:r>
        <w:rPr>
          <w:rFonts w:cs="Times New Roman" w:ascii="Times New Roman" w:hAnsi="Times New Roman"/>
          <w:sz w:val="26"/>
          <w:szCs w:val="26"/>
          <w:lang w:val="uk-UA" w:eastAsia="ru-RU"/>
        </w:rPr>
        <w:t>ІІІ.</w:t>
      </w:r>
    </w:p>
    <w:p>
      <w:pPr>
        <w:pStyle w:val="Normal"/>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sz w:val="26"/>
          <w:szCs w:val="26"/>
          <w:lang w:val="uk-UA" w:eastAsia="ru-RU"/>
        </w:rPr>
        <w:t>Закон України «Про професійну (професійно-технічну) освіту» від 10.02.1998 № 103/98-ВР.</w:t>
      </w:r>
    </w:p>
    <w:p>
      <w:pPr>
        <w:pStyle w:val="Normal"/>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sz w:val="26"/>
          <w:szCs w:val="26"/>
          <w:lang w:val="uk-UA" w:eastAsia="ru-RU"/>
        </w:rPr>
        <w:t>Закон України «Про повну загальну середню освіту» від</w:t>
      </w:r>
      <w:r>
        <w:rPr>
          <w:rFonts w:cs="Times New Roman" w:ascii="Times New Roman" w:hAnsi="Times New Roman"/>
          <w:b/>
          <w:bCs/>
          <w:color w:val="333333"/>
          <w:sz w:val="26"/>
          <w:szCs w:val="26"/>
          <w:shd w:fill="FFFFFF" w:val="clear"/>
        </w:rPr>
        <w:t xml:space="preserve"> </w:t>
      </w:r>
      <w:r>
        <w:rPr>
          <w:rStyle w:val="Rvts44"/>
          <w:rFonts w:cs="Times New Roman" w:ascii="Times New Roman" w:hAnsi="Times New Roman"/>
          <w:bCs/>
          <w:color w:val="333333"/>
          <w:sz w:val="26"/>
          <w:szCs w:val="26"/>
          <w:shd w:fill="FFFFFF" w:val="clear"/>
        </w:rPr>
        <w:t>16</w:t>
      </w:r>
      <w:r>
        <w:rPr>
          <w:rStyle w:val="Rvts44"/>
          <w:rFonts w:cs="Times New Roman" w:ascii="Times New Roman" w:hAnsi="Times New Roman"/>
          <w:bCs/>
          <w:color w:val="333333"/>
          <w:sz w:val="26"/>
          <w:szCs w:val="26"/>
          <w:shd w:fill="FFFFFF" w:val="clear"/>
          <w:lang w:val="uk-UA"/>
        </w:rPr>
        <w:t>.01.2</w:t>
      </w:r>
      <w:r>
        <w:rPr>
          <w:rStyle w:val="Rvts44"/>
          <w:rFonts w:cs="Times New Roman" w:ascii="Times New Roman" w:hAnsi="Times New Roman"/>
          <w:bCs/>
          <w:color w:val="333333"/>
          <w:sz w:val="26"/>
          <w:szCs w:val="26"/>
          <w:shd w:fill="FFFFFF" w:val="clear"/>
        </w:rPr>
        <w:t>020</w:t>
      </w:r>
      <w:r>
        <w:rPr>
          <w:rStyle w:val="Rvts44"/>
          <w:rFonts w:cs="Times New Roman" w:ascii="Times New Roman" w:hAnsi="Times New Roman"/>
          <w:bCs/>
          <w:color w:val="333333"/>
          <w:sz w:val="26"/>
          <w:szCs w:val="26"/>
          <w:shd w:fill="FFFFFF" w:val="clear"/>
          <w:lang w:val="uk-UA"/>
        </w:rPr>
        <w:t xml:space="preserve"> </w:t>
      </w:r>
      <w:r>
        <w:rPr>
          <w:rStyle w:val="Rvts44"/>
          <w:rFonts w:cs="Times New Roman" w:ascii="Times New Roman" w:hAnsi="Times New Roman"/>
          <w:bCs/>
          <w:color w:val="333333"/>
          <w:sz w:val="26"/>
          <w:szCs w:val="26"/>
          <w:shd w:fill="FFFFFF" w:val="clear"/>
        </w:rPr>
        <w:t>№ 463-IX</w:t>
      </w:r>
      <w:r>
        <w:rPr>
          <w:rStyle w:val="Rvts44"/>
          <w:rFonts w:cs="Times New Roman" w:ascii="Times New Roman" w:hAnsi="Times New Roman"/>
          <w:bCs/>
          <w:color w:val="333333"/>
          <w:sz w:val="26"/>
          <w:szCs w:val="26"/>
          <w:shd w:fill="FFFFFF" w:val="clear"/>
          <w:lang w:val="uk-UA"/>
        </w:rPr>
        <w:t>.</w:t>
      </w:r>
    </w:p>
    <w:p>
      <w:pPr>
        <w:pStyle w:val="Normal"/>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bCs/>
          <w:color w:val="333333"/>
          <w:sz w:val="26"/>
          <w:szCs w:val="26"/>
          <w:shd w:fill="FFFFFF" w:val="clear"/>
          <w:lang w:val="uk-UA"/>
        </w:rPr>
        <w:t>Закон Укарїни «Про внесення зміни до статті 51 Закону України "Про повну загальну середню освіту" щодо підвищення кваліфікації педагогічних працівників у питанні надання психологічної підтримки учасникам освітнього процесу» від</w:t>
      </w:r>
      <w:r>
        <w:rPr>
          <w:rStyle w:val="Rvts44"/>
          <w:rFonts w:cs="Times New Roman" w:ascii="Times New Roman" w:hAnsi="Times New Roman"/>
          <w:bCs/>
          <w:color w:val="333333"/>
          <w:sz w:val="26"/>
          <w:szCs w:val="26"/>
          <w:shd w:fill="FFFFFF" w:val="clear"/>
          <w:lang w:val="uk-UA"/>
        </w:rPr>
        <w:t xml:space="preserve"> 11.042023 № 3051-</w:t>
      </w:r>
      <w:r>
        <w:rPr>
          <w:rStyle w:val="Rvts44"/>
          <w:rFonts w:cs="Times New Roman" w:ascii="Times New Roman" w:hAnsi="Times New Roman"/>
          <w:bCs/>
          <w:color w:val="333333"/>
          <w:sz w:val="26"/>
          <w:szCs w:val="26"/>
          <w:shd w:fill="FFFFFF" w:val="clear"/>
        </w:rPr>
        <w:t>IX</w:t>
      </w:r>
      <w:r>
        <w:rPr>
          <w:rStyle w:val="Rvts44"/>
          <w:rFonts w:cs="Times New Roman" w:ascii="Times New Roman" w:hAnsi="Times New Roman"/>
          <w:bCs/>
          <w:color w:val="333333"/>
          <w:sz w:val="26"/>
          <w:szCs w:val="26"/>
          <w:shd w:fill="FFFFFF" w:val="clear"/>
          <w:lang w:val="uk-UA"/>
        </w:rPr>
        <w:t>.</w:t>
      </w:r>
    </w:p>
    <w:p>
      <w:pPr>
        <w:pStyle w:val="Normal"/>
        <w:numPr>
          <w:ilvl w:val="0"/>
          <w:numId w:val="11"/>
        </w:numPr>
        <w:spacing w:lineRule="auto" w:line="240" w:before="0" w:after="0"/>
        <w:ind w:left="284" w:hanging="360"/>
        <w:contextualSpacing/>
        <w:rPr>
          <w:rFonts w:ascii="Times New Roman" w:hAnsi="Times New Roman" w:cs="Times New Roman"/>
          <w:sz w:val="26"/>
          <w:szCs w:val="26"/>
          <w:lang w:val="uk-UA" w:eastAsia="ru-RU"/>
        </w:rPr>
      </w:pPr>
      <w:r>
        <w:rPr>
          <w:rFonts w:cs="Times New Roman" w:ascii="Times New Roman" w:hAnsi="Times New Roman"/>
          <w:sz w:val="26"/>
          <w:szCs w:val="26"/>
          <w:lang w:val="uk-UA" w:eastAsia="ru-RU"/>
        </w:rPr>
        <w:t xml:space="preserve">Закон України </w:t>
      </w:r>
      <w:r>
        <w:rPr>
          <w:rStyle w:val="Strong"/>
          <w:rFonts w:cs="Times New Roman" w:ascii="Times New Roman" w:hAnsi="Times New Roman"/>
          <w:b w:val="false"/>
          <w:iCs/>
          <w:sz w:val="26"/>
          <w:szCs w:val="26"/>
          <w:shd w:fill="FFFFFF" w:val="clear"/>
        </w:rPr>
        <w:t>«Про професійний розвиток працівників»</w:t>
      </w:r>
      <w:r>
        <w:rPr>
          <w:rStyle w:val="Strong"/>
          <w:rFonts w:cs="Times New Roman" w:ascii="Times New Roman" w:hAnsi="Times New Roman"/>
          <w:b w:val="false"/>
          <w:iCs/>
          <w:sz w:val="26"/>
          <w:szCs w:val="26"/>
          <w:shd w:fill="FFFFFF" w:val="clear"/>
          <w:lang w:val="uk-UA"/>
        </w:rPr>
        <w:t xml:space="preserve"> від </w:t>
      </w:r>
      <w:r>
        <w:rPr>
          <w:rStyle w:val="Rvts44"/>
          <w:rFonts w:cs="Times New Roman" w:ascii="Times New Roman" w:hAnsi="Times New Roman"/>
          <w:bCs/>
          <w:sz w:val="26"/>
          <w:szCs w:val="26"/>
          <w:shd w:fill="FFFFFF" w:val="clear"/>
        </w:rPr>
        <w:t>12</w:t>
      </w:r>
      <w:r>
        <w:rPr>
          <w:rStyle w:val="Rvts44"/>
          <w:rFonts w:cs="Times New Roman" w:ascii="Times New Roman" w:hAnsi="Times New Roman"/>
          <w:bCs/>
          <w:sz w:val="26"/>
          <w:szCs w:val="26"/>
          <w:shd w:fill="FFFFFF" w:val="clear"/>
          <w:lang w:val="uk-UA"/>
        </w:rPr>
        <w:t>.01.</w:t>
      </w:r>
      <w:r>
        <w:rPr>
          <w:rStyle w:val="Rvts44"/>
          <w:rFonts w:cs="Times New Roman" w:ascii="Times New Roman" w:hAnsi="Times New Roman"/>
          <w:bCs/>
          <w:sz w:val="26"/>
          <w:szCs w:val="26"/>
          <w:shd w:fill="FFFFFF" w:val="clear"/>
        </w:rPr>
        <w:t>2012 № 4312-VI</w:t>
      </w:r>
      <w:r>
        <w:rPr>
          <w:rStyle w:val="Rvts44"/>
          <w:rFonts w:cs="Times New Roman" w:ascii="Times New Roman" w:hAnsi="Times New Roman"/>
          <w:bCs/>
          <w:sz w:val="26"/>
          <w:szCs w:val="26"/>
          <w:shd w:fill="FFFFFF" w:val="clear"/>
          <w:lang w:val="uk-UA"/>
        </w:rPr>
        <w:t>.</w:t>
      </w:r>
    </w:p>
    <w:p>
      <w:pPr>
        <w:pStyle w:val="Normal"/>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color w:val="212121"/>
          <w:sz w:val="26"/>
          <w:szCs w:val="26"/>
          <w:lang w:val="uk-UA" w:eastAsia="ru-RU"/>
        </w:rPr>
        <w:t>Постанова КМУ від 30.08.2002 №1298 «</w:t>
      </w:r>
      <w:r>
        <w:rPr>
          <w:rFonts w:cs="Times New Roman" w:ascii="Times New Roman" w:hAnsi="Times New Roman"/>
          <w:bCs/>
          <w:color w:val="000000"/>
          <w:sz w:val="26"/>
          <w:szCs w:val="26"/>
          <w:shd w:fill="FFFFFF" w:val="clear"/>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pPr>
        <w:pStyle w:val="Normal"/>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color w:val="212121"/>
          <w:sz w:val="26"/>
          <w:szCs w:val="26"/>
          <w:lang w:val="uk-UA" w:eastAsia="ru-RU"/>
        </w:rPr>
        <w:t>Постанова КМУ від 14.06.2000 № 963 «Про затвердження переліку посад педагогічних працівників».</w:t>
      </w:r>
    </w:p>
    <w:p>
      <w:pPr>
        <w:pStyle w:val="Normal"/>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color w:val="212121"/>
          <w:sz w:val="26"/>
          <w:szCs w:val="26"/>
          <w:lang w:val="uk-UA" w:eastAsia="ru-RU"/>
        </w:rPr>
        <w:t>Постанова КМУ від 23.12.2015 № 1109 «Про затвердження переліку педагогічних категорій і педагогічних звань педагогічних працівників».</w:t>
      </w:r>
    </w:p>
    <w:p>
      <w:pPr>
        <w:pStyle w:val="Normal"/>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color w:val="212121"/>
          <w:sz w:val="26"/>
          <w:szCs w:val="26"/>
          <w:lang w:val="uk-UA" w:eastAsia="ru-RU"/>
        </w:rPr>
        <w:t>Постанова КМУ від 14.12.2016 № 974 «</w:t>
      </w:r>
      <w:r>
        <w:rPr>
          <w:rFonts w:cs="Times New Roman" w:ascii="Times New Roman" w:hAnsi="Times New Roman"/>
          <w:sz w:val="26"/>
          <w:szCs w:val="26"/>
        </w:rPr>
        <w:t>Про внесення</w:t>
      </w:r>
      <w:r>
        <w:rPr>
          <w:rFonts w:cs="Times New Roman" w:ascii="Times New Roman" w:hAnsi="Times New Roman"/>
          <w:sz w:val="26"/>
          <w:szCs w:val="26"/>
          <w:lang w:val="uk-UA"/>
        </w:rPr>
        <w:t xml:space="preserve"> </w:t>
      </w:r>
      <w:r>
        <w:rPr>
          <w:rFonts w:cs="Times New Roman" w:ascii="Times New Roman" w:hAnsi="Times New Roman"/>
          <w:sz w:val="26"/>
          <w:szCs w:val="26"/>
        </w:rPr>
        <w:t>зміни у додаток 2 до</w:t>
      </w:r>
      <w:r>
        <w:rPr>
          <w:rFonts w:cs="Times New Roman" w:ascii="Times New Roman" w:hAnsi="Times New Roman"/>
          <w:sz w:val="26"/>
          <w:szCs w:val="26"/>
          <w:lang w:val="uk-UA"/>
        </w:rPr>
        <w:t xml:space="preserve"> </w:t>
      </w:r>
      <w:r>
        <w:rPr>
          <w:rFonts w:cs="Times New Roman" w:ascii="Times New Roman" w:hAnsi="Times New Roman"/>
          <w:sz w:val="26"/>
          <w:szCs w:val="26"/>
        </w:rPr>
        <w:t>постанови КабінетуМіністрівУкраїни від 30 серпня 2002 р. № 1298</w:t>
      </w:r>
      <w:r>
        <w:rPr>
          <w:rFonts w:cs="Times New Roman" w:ascii="Times New Roman" w:hAnsi="Times New Roman"/>
          <w:sz w:val="26"/>
          <w:szCs w:val="26"/>
          <w:lang w:val="uk-UA"/>
        </w:rPr>
        <w:t>».</w:t>
      </w:r>
    </w:p>
    <w:p>
      <w:pPr>
        <w:pStyle w:val="ListParagraph"/>
        <w:numPr>
          <w:ilvl w:val="0"/>
          <w:numId w:val="11"/>
        </w:numPr>
        <w:spacing w:lineRule="auto" w:line="240" w:before="0" w:after="0"/>
        <w:ind w:left="284" w:hanging="426"/>
        <w:contextualSpacing/>
        <w:jc w:val="both"/>
        <w:rPr>
          <w:rFonts w:ascii="Times New Roman" w:hAnsi="Times New Roman" w:eastAsia="Times New Roman" w:cs="Times New Roman"/>
          <w:b/>
          <w:b/>
          <w:iCs/>
          <w:color w:val="212121"/>
          <w:sz w:val="26"/>
          <w:szCs w:val="26"/>
          <w:lang w:val="uk-UA" w:eastAsia="ru-RU"/>
        </w:rPr>
      </w:pPr>
      <w:r>
        <w:rPr>
          <w:rFonts w:eastAsia="Times New Roman" w:cs="Times New Roman" w:ascii="Times New Roman" w:hAnsi="Times New Roman"/>
          <w:bCs/>
          <w:color w:val="000000"/>
          <w:sz w:val="26"/>
          <w:szCs w:val="26"/>
          <w:lang w:val="uk-UA"/>
        </w:rPr>
        <w:t>Постанова КМУ від 21.08.2019 № 800 «Деякі питання підвищення кваліфікації педагогічних і науково-педагогічних працівників».</w:t>
      </w:r>
    </w:p>
    <w:p>
      <w:pPr>
        <w:pStyle w:val="Normal"/>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sz w:val="26"/>
          <w:szCs w:val="26"/>
          <w:lang w:val="uk-UA" w:eastAsia="ru-RU"/>
        </w:rPr>
        <w:t xml:space="preserve">Наказ МОН України </w:t>
      </w:r>
      <w:r>
        <w:rPr>
          <w:rFonts w:cs="Times New Roman" w:ascii="Times New Roman" w:hAnsi="Times New Roman"/>
          <w:color w:val="212121"/>
          <w:sz w:val="26"/>
          <w:szCs w:val="26"/>
          <w:lang w:val="uk-UA" w:eastAsia="ru-RU"/>
        </w:rPr>
        <w:t>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зареєстрованим у Міністерстві юстиції України 03.10.2005р. за №1130/11410, зі змінами та доповненнями</w:t>
      </w:r>
      <w:r>
        <w:rPr>
          <w:rFonts w:cs="Times New Roman" w:ascii="Times New Roman" w:hAnsi="Times New Roman"/>
          <w:sz w:val="26"/>
          <w:szCs w:val="26"/>
          <w:lang w:val="uk-UA" w:eastAsia="ru-RU"/>
        </w:rPr>
        <w:t>.</w:t>
      </w:r>
    </w:p>
    <w:p>
      <w:pPr>
        <w:pStyle w:val="ListParagraph"/>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sz w:val="26"/>
          <w:szCs w:val="26"/>
          <w:lang w:val="uk-UA" w:eastAsia="ru-RU"/>
        </w:rPr>
        <w:t>Наказ Міністерства освіти України від 14.05.1999 № 139 «</w:t>
      </w:r>
      <w:r>
        <w:rPr>
          <w:rFonts w:eastAsia="Times New Roman" w:cs="Times New Roman" w:ascii="Times New Roman" w:hAnsi="Times New Roman"/>
          <w:bCs/>
          <w:color w:val="212529"/>
          <w:sz w:val="26"/>
          <w:szCs w:val="26"/>
          <w:lang w:val="uk-UA" w:eastAsia="ru-RU"/>
        </w:rPr>
        <w:t>Про затвердження Положення про бібліотеку загальноосвітнього навчального закладу Міністерства освіти України</w:t>
      </w:r>
      <w:r>
        <w:rPr>
          <w:rFonts w:cs="Times New Roman" w:ascii="Times New Roman" w:hAnsi="Times New Roman"/>
          <w:sz w:val="26"/>
          <w:szCs w:val="26"/>
          <w:lang w:val="uk-UA" w:eastAsia="ru-RU"/>
        </w:rPr>
        <w:t>».</w:t>
      </w:r>
    </w:p>
    <w:p>
      <w:pPr>
        <w:pStyle w:val="ListParagraph"/>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sz w:val="26"/>
          <w:szCs w:val="26"/>
          <w:lang w:val="uk-UA" w:eastAsia="ru-RU"/>
        </w:rPr>
        <w:t xml:space="preserve">Наказ МОН України </w:t>
      </w:r>
      <w:r>
        <w:rPr>
          <w:rFonts w:cs="Times New Roman" w:ascii="Times New Roman" w:hAnsi="Times New Roman"/>
          <w:color w:val="212121"/>
          <w:sz w:val="26"/>
          <w:szCs w:val="26"/>
          <w:lang w:val="uk-UA" w:eastAsia="ru-RU"/>
        </w:rPr>
        <w:t xml:space="preserve">«Про затвердження Положення про атестацію педагогічних працівників» від 09.09.2022 № 805, зареєстрованим у Міністерстві юстиції України </w:t>
      </w:r>
      <w:r>
        <w:rPr>
          <w:rFonts w:cs="Times New Roman" w:ascii="Times New Roman" w:hAnsi="Times New Roman"/>
          <w:sz w:val="26"/>
          <w:szCs w:val="26"/>
          <w:lang w:val="uk-UA"/>
        </w:rPr>
        <w:t>21.12.2022 року за 1649/38985</w:t>
      </w:r>
      <w:r>
        <w:rPr>
          <w:rFonts w:cs="Times New Roman" w:ascii="Times New Roman" w:hAnsi="Times New Roman"/>
          <w:sz w:val="26"/>
          <w:szCs w:val="26"/>
          <w:lang w:val="uk-UA" w:eastAsia="ru-RU"/>
        </w:rPr>
        <w:t>.</w:t>
      </w:r>
    </w:p>
    <w:p>
      <w:pPr>
        <w:pStyle w:val="ListParagraph"/>
        <w:numPr>
          <w:ilvl w:val="0"/>
          <w:numId w:val="11"/>
        </w:numPr>
        <w:spacing w:lineRule="auto" w:line="240" w:before="0" w:after="0"/>
        <w:ind w:left="284" w:hanging="360"/>
        <w:contextualSpacing/>
        <w:jc w:val="both"/>
        <w:rPr>
          <w:rFonts w:ascii="Times New Roman" w:hAnsi="Times New Roman" w:cs="Times New Roman"/>
          <w:sz w:val="26"/>
          <w:szCs w:val="26"/>
          <w:lang w:val="uk-UA" w:eastAsia="ru-RU"/>
        </w:rPr>
      </w:pPr>
      <w:r>
        <w:rPr>
          <w:rFonts w:cs="Times New Roman" w:ascii="Times New Roman" w:hAnsi="Times New Roman"/>
          <w:sz w:val="26"/>
          <w:szCs w:val="26"/>
          <w:lang w:val="uk-UA" w:eastAsia="ru-RU"/>
        </w:rPr>
        <w:t xml:space="preserve">Наказ Мінкультури і туризму України </w:t>
      </w:r>
      <w:r>
        <w:rPr>
          <w:rFonts w:cs="Times New Roman" w:ascii="Times New Roman" w:hAnsi="Times New Roman"/>
          <w:color w:val="212121"/>
          <w:sz w:val="26"/>
          <w:szCs w:val="26"/>
          <w:lang w:val="uk-UA" w:eastAsia="ru-RU"/>
        </w:rPr>
        <w:t>від 16.07.2007 № 44 «Про затвердження Положення про проведення атестації працівників підприємств, установ, організацій та закладів галузі культури», зареєстрованим у Міністерстві юстиції України 03.09.2007 за № 1023/14290.</w:t>
      </w:r>
    </w:p>
    <w:p>
      <w:pPr>
        <w:pStyle w:val="ListParagraph"/>
        <w:numPr>
          <w:ilvl w:val="0"/>
          <w:numId w:val="11"/>
        </w:numPr>
        <w:spacing w:lineRule="auto" w:line="240" w:before="0" w:after="0"/>
        <w:ind w:left="284" w:hanging="284"/>
        <w:contextualSpacing/>
        <w:jc w:val="both"/>
        <w:rPr>
          <w:rFonts w:ascii="Times New Roman" w:hAnsi="Times New Roman" w:eastAsia="Times New Roman" w:cs="Times New Roman"/>
          <w:b/>
          <w:b/>
          <w:iCs/>
          <w:color w:val="212121"/>
          <w:sz w:val="26"/>
          <w:szCs w:val="26"/>
          <w:lang w:val="uk-UA" w:eastAsia="ru-RU"/>
        </w:rPr>
      </w:pPr>
      <w:r>
        <w:rPr>
          <w:rFonts w:cs="Times New Roman" w:ascii="Times New Roman" w:hAnsi="Times New Roman"/>
          <w:sz w:val="26"/>
          <w:szCs w:val="26"/>
          <w:lang w:val="uk-UA"/>
        </w:rPr>
        <w:t xml:space="preserve">Лист МОН України від 24.10.2011 № 1/12-5765 «Щодо оплати праці та встановлення розряду працівникам  бібліотеки загальноосвітнього навчального закладу» </w:t>
      </w:r>
      <w:r>
        <w:fldChar w:fldCharType="begin"/>
      </w:r>
      <w:r>
        <w:rPr>
          <w:sz w:val="26"/>
          <w:szCs w:val="26"/>
          <w:rFonts w:cs="Times New Roman" w:ascii="Times New Roman" w:hAnsi="Times New Roman"/>
          <w:lang w:val="uk-UA"/>
        </w:rPr>
        <w:instrText xml:space="preserve"> HYPERLINK "https://zakon.rada.gov.ua/rada/show/v5765736-11" \l "Text"</w:instrText>
      </w:r>
      <w:r>
        <w:rPr>
          <w:sz w:val="26"/>
          <w:szCs w:val="26"/>
          <w:rFonts w:cs="Times New Roman" w:ascii="Times New Roman" w:hAnsi="Times New Roman"/>
          <w:lang w:val="uk-UA"/>
        </w:rPr>
        <w:fldChar w:fldCharType="separate"/>
      </w:r>
      <w:r>
        <w:rPr>
          <w:rFonts w:cs="Times New Roman" w:ascii="Times New Roman" w:hAnsi="Times New Roman"/>
          <w:sz w:val="26"/>
          <w:szCs w:val="26"/>
          <w:lang w:val="uk-UA"/>
        </w:rPr>
        <w:t>https://zakon.rada.gov.ua/rada/show/v5765736-11#Text</w:t>
      </w:r>
      <w:r>
        <w:rPr>
          <w:sz w:val="26"/>
          <w:szCs w:val="26"/>
          <w:rFonts w:cs="Times New Roman" w:ascii="Times New Roman" w:hAnsi="Times New Roman"/>
          <w:lang w:val="uk-UA"/>
        </w:rPr>
        <w:fldChar w:fldCharType="end"/>
      </w:r>
      <w:r>
        <w:rPr>
          <w:rFonts w:cs="Times New Roman" w:ascii="Times New Roman" w:hAnsi="Times New Roman"/>
          <w:sz w:val="26"/>
          <w:szCs w:val="26"/>
          <w:lang w:val="uk-UA"/>
        </w:rPr>
        <w:t xml:space="preserve"> </w:t>
      </w:r>
    </w:p>
    <w:p>
      <w:pPr>
        <w:pStyle w:val="ListParagraph"/>
        <w:rPr>
          <w:rFonts w:ascii="Times New Roman" w:hAnsi="Times New Roman" w:eastAsia="Times New Roman" w:cs="Times New Roman"/>
          <w:b/>
          <w:b/>
          <w:iCs/>
          <w:color w:val="212121"/>
          <w:sz w:val="28"/>
          <w:szCs w:val="28"/>
          <w:lang w:val="uk-UA" w:eastAsia="ru-RU"/>
        </w:rPr>
      </w:pPr>
      <w:r>
        <w:rPr>
          <w:rFonts w:eastAsia="Times New Roman" w:cs="Times New Roman" w:ascii="Times New Roman" w:hAnsi="Times New Roman"/>
          <w:b/>
          <w:iCs/>
          <w:color w:val="212121"/>
          <w:sz w:val="28"/>
          <w:szCs w:val="28"/>
          <w:lang w:val="uk-UA" w:eastAsia="ru-RU"/>
        </w:rPr>
      </w:r>
    </w:p>
    <w:p>
      <w:pPr>
        <w:pStyle w:val="Normal"/>
        <w:tabs>
          <w:tab w:val="clear" w:pos="708"/>
          <w:tab w:val="left" w:pos="6086" w:leader="none"/>
        </w:tabs>
        <w:spacing w:lineRule="atLeast" w:line="240" w:before="0" w:after="0"/>
        <w:jc w:val="right"/>
        <w:rPr>
          <w:rFonts w:ascii="Times New Roman" w:hAnsi="Times New Roman" w:eastAsia="Times New Roman" w:cs="Times New Roman"/>
          <w:b/>
          <w:b/>
          <w:iCs/>
          <w:color w:val="212121"/>
          <w:sz w:val="28"/>
          <w:szCs w:val="28"/>
          <w:lang w:val="uk-UA" w:eastAsia="ru-RU"/>
        </w:rPr>
      </w:pPr>
      <w:r>
        <w:rPr>
          <w:rFonts w:eastAsia="Times New Roman" w:cs="Times New Roman" w:ascii="Times New Roman" w:hAnsi="Times New Roman"/>
          <w:b/>
          <w:iCs/>
          <w:color w:val="212121"/>
          <w:sz w:val="28"/>
          <w:szCs w:val="28"/>
          <w:lang w:val="uk-UA" w:eastAsia="ru-RU"/>
        </w:rPr>
        <w:t>Додаток 1</w:t>
      </w:r>
    </w:p>
    <w:p>
      <w:pPr>
        <w:pStyle w:val="Normal"/>
        <w:spacing w:lineRule="atLeast" w:line="240" w:before="0" w:after="0"/>
        <w:jc w:val="center"/>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i/>
          <w:iCs/>
          <w:color w:val="212121"/>
          <w:sz w:val="28"/>
          <w:szCs w:val="28"/>
          <w:lang w:val="uk-UA" w:eastAsia="ru-RU"/>
        </w:rPr>
        <w:t>Зразок</w:t>
      </w:r>
    </w:p>
    <w:p>
      <w:pPr>
        <w:pStyle w:val="Normal"/>
        <w:spacing w:lineRule="atLeast" w:line="240" w:before="0" w:after="0"/>
        <w:jc w:val="both"/>
        <w:rPr>
          <w:rFonts w:ascii="Times New Roman" w:hAnsi="Times New Roman" w:eastAsia="Times New Roman" w:cs="Times New Roman"/>
          <w:b/>
          <w:b/>
          <w:bCs/>
          <w:color w:val="212121"/>
          <w:sz w:val="28"/>
          <w:szCs w:val="28"/>
          <w:lang w:val="uk-UA" w:eastAsia="ru-RU"/>
        </w:rPr>
      </w:pPr>
      <w:r>
        <w:rPr>
          <w:rFonts w:eastAsia="Times New Roman" w:cs="Times New Roman" w:ascii="Times New Roman" w:hAnsi="Times New Roman"/>
          <w:b/>
          <w:bCs/>
          <w:color w:val="212121"/>
          <w:sz w:val="28"/>
          <w:szCs w:val="28"/>
          <w:lang w:val="uk-UA" w:eastAsia="ru-RU"/>
        </w:rPr>
      </w:r>
    </w:p>
    <w:p>
      <w:pPr>
        <w:pStyle w:val="Normal"/>
        <w:spacing w:lineRule="atLeast"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b/>
          <w:bCs/>
          <w:color w:val="212121"/>
          <w:sz w:val="28"/>
          <w:szCs w:val="28"/>
          <w:lang w:val="uk-UA" w:eastAsia="ru-RU"/>
        </w:rPr>
        <w:t>ПОВНА НАЗВА ЗАКЛАДУ</w:t>
      </w:r>
    </w:p>
    <w:p>
      <w:pPr>
        <w:pStyle w:val="Normal"/>
        <w:spacing w:lineRule="atLeast" w:line="240" w:before="0" w:after="295"/>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t>НАКАЗ</w:t>
      </w:r>
    </w:p>
    <w:p>
      <w:pPr>
        <w:pStyle w:val="Normal"/>
        <w:spacing w:lineRule="auto" w:line="240" w:before="0" w:after="0"/>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t>20.09. 2023</w:t>
        <w:tab/>
        <w:tab/>
        <w:tab/>
        <w:tab/>
        <w:tab/>
        <w:tab/>
        <w:tab/>
        <w:tab/>
        <w:t xml:space="preserve">                           №____- к/тр</w:t>
      </w:r>
    </w:p>
    <w:p>
      <w:pPr>
        <w:pStyle w:val="Normal"/>
        <w:spacing w:lineRule="auto" w:line="240" w:before="0" w:after="0"/>
        <w:rPr>
          <w:rFonts w:ascii="Times New Roman" w:hAnsi="Times New Roman" w:eastAsia="Times New Roman" w:cs="Times New Roman"/>
          <w:b/>
          <w:b/>
          <w:bCs/>
          <w:color w:val="212121"/>
          <w:sz w:val="28"/>
          <w:szCs w:val="28"/>
          <w:lang w:val="uk-UA" w:eastAsia="ru-RU"/>
        </w:rPr>
      </w:pPr>
      <w:r>
        <w:rPr>
          <w:rFonts w:eastAsia="Times New Roman" w:cs="Times New Roman" w:ascii="Times New Roman" w:hAnsi="Times New Roman"/>
          <w:b/>
          <w:bCs/>
          <w:color w:val="212121"/>
          <w:sz w:val="28"/>
          <w:szCs w:val="28"/>
          <w:lang w:val="uk-UA" w:eastAsia="ru-RU"/>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Про склад атестаційної комісії та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проведення атестації педагогічних</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працівників ____________ у 2023/2024н.р.</w:t>
      </w:r>
    </w:p>
    <w:p>
      <w:pPr>
        <w:pStyle w:val="Normal"/>
        <w:spacing w:lineRule="auto" w:line="240" w:before="0" w:after="0"/>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назва ЗП(ПТ)О</w:t>
      </w:r>
    </w:p>
    <w:p>
      <w:pPr>
        <w:pStyle w:val="Normal"/>
        <w:spacing w:lineRule="auto" w:line="240"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 виконання ст.50 Закону України «Про освіту», ст.45 Закону України «Про професійну (професійно-технічну) освіту», Положення про атестацію педагогічних працівників, затвердженого наказом Міністерства освіти і науки України від 09 вересня 2022 року за № 805 та зареєстрованого в Міністерстві юстиції України 21.12.2022 року за 1649/38985, з метою </w:t>
      </w:r>
      <w:r>
        <w:rPr>
          <w:rFonts w:cs="Times New Roman" w:ascii="Times New Roman" w:hAnsi="Times New Roman"/>
          <w:color w:val="000000"/>
          <w:sz w:val="28"/>
          <w:szCs w:val="28"/>
          <w:lang w:val="uk-UA"/>
        </w:rPr>
        <w:t xml:space="preserve">стимулювання цілеспрямованого безперервного підвищення рівня   професійної   компетентності, розвитку творчої ініціативи,  підвищення  престижу й авторитету педагогічних працівників, забезпечення повноти і об’єктивності в оцінюванні роботи педагогічних працівників </w:t>
      </w:r>
      <w:r>
        <w:rPr>
          <w:rFonts w:cs="Times New Roman" w:ascii="Times New Roman" w:hAnsi="Times New Roman"/>
          <w:sz w:val="28"/>
          <w:szCs w:val="28"/>
          <w:lang w:val="uk-UA"/>
        </w:rPr>
        <w:t>закладу освіти</w:t>
      </w:r>
    </w:p>
    <w:p>
      <w:pPr>
        <w:pStyle w:val="Normal"/>
        <w:tabs>
          <w:tab w:val="clear" w:pos="708"/>
          <w:tab w:val="left" w:pos="851"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851"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НАКАЗУЮ:</w:t>
      </w:r>
    </w:p>
    <w:p>
      <w:pPr>
        <w:pStyle w:val="Normal"/>
        <w:tabs>
          <w:tab w:val="clear" w:pos="708"/>
          <w:tab w:val="left" w:pos="851" w:leader="none"/>
        </w:tabs>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6"/>
        </w:numPr>
        <w:tabs>
          <w:tab w:val="clear" w:pos="708"/>
          <w:tab w:val="left" w:pos="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Організувати проведення атестації педагогічних працівників у  2023/2024 навчальному  році та забезпечити своєчасне проходження ними підвищення кваліфікації.</w:t>
      </w:r>
    </w:p>
    <w:p>
      <w:pPr>
        <w:pStyle w:val="Normal"/>
        <w:numPr>
          <w:ilvl w:val="0"/>
          <w:numId w:val="6"/>
        </w:numPr>
        <w:spacing w:lineRule="auto" w:line="240" w:before="0" w:after="0"/>
        <w:ind w:left="0"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Для організації та проведення атестації педагогічних працівників </w:t>
        <w:br/>
      </w:r>
      <w:r>
        <w:rPr>
          <w:rFonts w:cs="Times New Roman" w:ascii="Times New Roman" w:hAnsi="Times New Roman"/>
          <w:sz w:val="28"/>
          <w:szCs w:val="28"/>
          <w:lang w:val="uk-UA"/>
        </w:rPr>
        <w:t xml:space="preserve">створити </w:t>
      </w:r>
      <w:r>
        <w:rPr>
          <w:rFonts w:cs="Times New Roman" w:ascii="Times New Roman" w:hAnsi="Times New Roman"/>
          <w:color w:val="000000"/>
          <w:sz w:val="28"/>
          <w:szCs w:val="28"/>
          <w:lang w:val="uk-UA"/>
        </w:rPr>
        <w:t xml:space="preserve">у закладі освіти </w:t>
      </w:r>
      <w:r>
        <w:rPr>
          <w:rFonts w:cs="Times New Roman" w:ascii="Times New Roman" w:hAnsi="Times New Roman"/>
          <w:sz w:val="28"/>
          <w:szCs w:val="28"/>
          <w:lang w:val="uk-UA"/>
        </w:rPr>
        <w:t>атестаційну комісію І рівня у складі *:</w:t>
      </w:r>
    </w:p>
    <w:p>
      <w:pPr>
        <w:pStyle w:val="Normal"/>
        <w:tabs>
          <w:tab w:val="clear" w:pos="708"/>
          <w:tab w:val="left" w:pos="360" w:leader="none"/>
        </w:tabs>
        <w:jc w:val="both"/>
        <w:rPr>
          <w:rFonts w:ascii="Times New Roman" w:hAnsi="Times New Roman" w:cs="Times New Roman"/>
          <w:sz w:val="10"/>
          <w:szCs w:val="10"/>
          <w:lang w:val="uk-UA"/>
        </w:rPr>
      </w:pPr>
      <w:r>
        <w:rPr>
          <w:rFonts w:cs="Times New Roman" w:ascii="Times New Roman" w:hAnsi="Times New Roman"/>
          <w:sz w:val="10"/>
          <w:szCs w:val="10"/>
          <w:lang w:val="uk-UA"/>
        </w:rPr>
      </w:r>
    </w:p>
    <w:tbl>
      <w:tblPr>
        <w:tblW w:w="10314" w:type="dxa"/>
        <w:jc w:val="left"/>
        <w:tblInd w:w="0" w:type="dxa"/>
        <w:tblLayout w:type="fixed"/>
        <w:tblCellMar>
          <w:top w:w="0" w:type="dxa"/>
          <w:left w:w="108" w:type="dxa"/>
          <w:bottom w:w="0" w:type="dxa"/>
          <w:right w:w="108" w:type="dxa"/>
        </w:tblCellMar>
        <w:tblLook w:val="01e0"/>
      </w:tblPr>
      <w:tblGrid>
        <w:gridCol w:w="3882"/>
        <w:gridCol w:w="6431"/>
      </w:tblGrid>
      <w:tr>
        <w:trPr/>
        <w:tc>
          <w:tcPr>
            <w:tcW w:w="3882"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u w:val="single"/>
                <w:lang w:val="uk-UA"/>
              </w:rPr>
              <w:t>ПІБ</w:t>
            </w:r>
            <w:r>
              <w:rPr>
                <w:rFonts w:cs="Times New Roman" w:ascii="Times New Roman" w:hAnsi="Times New Roman"/>
                <w:sz w:val="28"/>
                <w:szCs w:val="28"/>
                <w:lang w:val="uk-UA"/>
              </w:rPr>
              <w:t>___________________</w:t>
              <w:softHyphen/>
              <w:softHyphen/>
              <w:softHyphen/>
              <w:softHyphen/>
              <w:softHyphen/>
              <w:softHyphen/>
              <w:softHyphen/>
              <w:softHyphen/>
              <w:softHyphen/>
              <w:softHyphen/>
              <w:softHyphen/>
              <w:softHyphen/>
              <w:softHyphen/>
              <w:softHyphen/>
              <w:softHyphen/>
            </w:r>
          </w:p>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6431"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голова атестаційної комісії, директор училища;</w:t>
            </w:r>
          </w:p>
        </w:tc>
      </w:tr>
      <w:tr>
        <w:trPr/>
        <w:tc>
          <w:tcPr>
            <w:tcW w:w="3882"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u w:val="single"/>
                <w:lang w:val="uk-UA"/>
              </w:rPr>
              <w:t>ПІБ</w:t>
            </w:r>
            <w:r>
              <w:rPr>
                <w:rFonts w:cs="Times New Roman" w:ascii="Times New Roman" w:hAnsi="Times New Roman"/>
                <w:sz w:val="28"/>
                <w:szCs w:val="28"/>
                <w:lang w:val="uk-UA"/>
              </w:rPr>
              <w:t>___________________</w:t>
              <w:softHyphen/>
              <w:softHyphen/>
              <w:softHyphen/>
              <w:softHyphen/>
              <w:softHyphen/>
              <w:softHyphen/>
              <w:softHyphen/>
              <w:softHyphen/>
              <w:softHyphen/>
              <w:softHyphen/>
              <w:softHyphen/>
              <w:softHyphen/>
              <w:softHyphen/>
              <w:softHyphen/>
              <w:softHyphen/>
            </w:r>
          </w:p>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6431"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заступник голова атестаційної комісії, заступник директора училища;</w:t>
            </w:r>
          </w:p>
        </w:tc>
      </w:tr>
      <w:tr>
        <w:trPr/>
        <w:tc>
          <w:tcPr>
            <w:tcW w:w="3882"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u w:val="single"/>
                <w:lang w:val="uk-UA"/>
              </w:rPr>
              <w:t>ПІБ</w:t>
            </w:r>
            <w:r>
              <w:rPr>
                <w:rFonts w:cs="Times New Roman" w:ascii="Times New Roman" w:hAnsi="Times New Roman"/>
                <w:sz w:val="28"/>
                <w:szCs w:val="28"/>
                <w:lang w:val="uk-UA"/>
              </w:rPr>
              <w:t>___________________</w:t>
            </w:r>
          </w:p>
        </w:tc>
        <w:tc>
          <w:tcPr>
            <w:tcW w:w="6431"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секретар атестаційної комісії, посада;</w:t>
            </w:r>
          </w:p>
        </w:tc>
      </w:tr>
    </w:tbl>
    <w:p>
      <w:pPr>
        <w:pStyle w:val="Normal"/>
        <w:jc w:val="center"/>
        <w:rPr>
          <w:rFonts w:ascii="Times New Roman" w:hAnsi="Times New Roman" w:cs="Times New Roman"/>
          <w:sz w:val="10"/>
          <w:szCs w:val="10"/>
          <w:lang w:val="uk-UA"/>
        </w:rPr>
      </w:pPr>
      <w:r>
        <w:rPr>
          <w:rFonts w:cs="Times New Roman" w:ascii="Times New Roman" w:hAnsi="Times New Roman"/>
          <w:sz w:val="10"/>
          <w:szCs w:val="10"/>
          <w:lang w:val="uk-UA"/>
        </w:rPr>
      </w:r>
    </w:p>
    <w:p>
      <w:pPr>
        <w:pStyle w:val="Normal"/>
        <w:jc w:val="center"/>
        <w:rPr>
          <w:rFonts w:ascii="Times New Roman" w:hAnsi="Times New Roman" w:cs="Times New Roman"/>
          <w:sz w:val="24"/>
          <w:szCs w:val="24"/>
          <w:lang w:val="uk-UA"/>
        </w:rPr>
      </w:pPr>
      <w:r>
        <w:rPr>
          <w:rFonts w:cs="Times New Roman" w:ascii="Times New Roman" w:hAnsi="Times New Roman"/>
          <w:sz w:val="24"/>
          <w:szCs w:val="24"/>
          <w:lang w:val="uk-UA"/>
        </w:rPr>
        <w:t>ЧЛЕНИ КОМІСІЇ:</w:t>
      </w:r>
    </w:p>
    <w:tbl>
      <w:tblPr>
        <w:tblW w:w="9464" w:type="dxa"/>
        <w:jc w:val="left"/>
        <w:tblInd w:w="0" w:type="dxa"/>
        <w:tblLayout w:type="fixed"/>
        <w:tblCellMar>
          <w:top w:w="0" w:type="dxa"/>
          <w:left w:w="108" w:type="dxa"/>
          <w:bottom w:w="0" w:type="dxa"/>
          <w:right w:w="108" w:type="dxa"/>
        </w:tblCellMar>
        <w:tblLook w:val="01e0"/>
      </w:tblPr>
      <w:tblGrid>
        <w:gridCol w:w="3652"/>
        <w:gridCol w:w="5811"/>
      </w:tblGrid>
      <w:tr>
        <w:trPr/>
        <w:tc>
          <w:tcPr>
            <w:tcW w:w="3652"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u w:val="single"/>
                <w:lang w:val="uk-UA"/>
              </w:rPr>
              <w:t>ПІБ</w:t>
            </w:r>
            <w:r>
              <w:rPr>
                <w:rFonts w:cs="Times New Roman" w:ascii="Times New Roman" w:hAnsi="Times New Roman"/>
                <w:sz w:val="28"/>
                <w:szCs w:val="28"/>
                <w:lang w:val="uk-UA"/>
              </w:rPr>
              <w:t>___________________</w:t>
            </w:r>
          </w:p>
        </w:tc>
        <w:tc>
          <w:tcPr>
            <w:tcW w:w="5811" w:type="dxa"/>
            <w:tcBorders/>
            <w:shd w:color="auto" w:fill="auto" w:val="clear"/>
          </w:tcPr>
          <w:p>
            <w:pPr>
              <w:pStyle w:val="Normal"/>
              <w:widowControl w:val="fals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голова профспілкового комітету (ради трудового колективу), посада;</w:t>
            </w:r>
          </w:p>
        </w:tc>
      </w:tr>
      <w:tr>
        <w:trPr/>
        <w:tc>
          <w:tcPr>
            <w:tcW w:w="3652"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u w:val="single"/>
                <w:lang w:val="uk-UA"/>
              </w:rPr>
              <w:t>ПІБ</w:t>
            </w:r>
            <w:r>
              <w:rPr>
                <w:rFonts w:cs="Times New Roman" w:ascii="Times New Roman" w:hAnsi="Times New Roman"/>
                <w:sz w:val="28"/>
                <w:szCs w:val="28"/>
                <w:lang w:val="uk-UA"/>
              </w:rPr>
              <w:t>___________________</w:t>
            </w:r>
          </w:p>
        </w:tc>
        <w:tc>
          <w:tcPr>
            <w:tcW w:w="5811" w:type="dxa"/>
            <w:tcBorders/>
            <w:shd w:color="auto" w:fill="auto" w:val="clear"/>
          </w:tcPr>
          <w:p>
            <w:pPr>
              <w:pStyle w:val="Normal"/>
              <w:widowControl w:val="fals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посада;</w:t>
            </w:r>
          </w:p>
        </w:tc>
      </w:tr>
      <w:tr>
        <w:trPr/>
        <w:tc>
          <w:tcPr>
            <w:tcW w:w="3652"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u w:val="single"/>
                <w:lang w:val="uk-UA"/>
              </w:rPr>
              <w:t>ПІБ</w:t>
            </w:r>
            <w:r>
              <w:rPr>
                <w:rFonts w:cs="Times New Roman" w:ascii="Times New Roman" w:hAnsi="Times New Roman"/>
                <w:sz w:val="28"/>
                <w:szCs w:val="28"/>
                <w:lang w:val="uk-UA"/>
              </w:rPr>
              <w:t>___________________</w:t>
            </w:r>
          </w:p>
        </w:tc>
        <w:tc>
          <w:tcPr>
            <w:tcW w:w="5811" w:type="dxa"/>
            <w:tcBorders/>
            <w:shd w:color="auto" w:fill="auto" w:val="clear"/>
          </w:tcPr>
          <w:p>
            <w:pPr>
              <w:pStyle w:val="Normal"/>
              <w:widowControl w:val="fals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посада;</w:t>
            </w:r>
          </w:p>
        </w:tc>
      </w:tr>
      <w:tr>
        <w:trPr/>
        <w:tc>
          <w:tcPr>
            <w:tcW w:w="3652"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u w:val="single"/>
                <w:lang w:val="uk-UA"/>
              </w:rPr>
              <w:t>ПІБ</w:t>
            </w:r>
            <w:r>
              <w:rPr>
                <w:rFonts w:cs="Times New Roman" w:ascii="Times New Roman" w:hAnsi="Times New Roman"/>
                <w:sz w:val="28"/>
                <w:szCs w:val="28"/>
                <w:lang w:val="uk-UA"/>
              </w:rPr>
              <w:t>___________________</w:t>
            </w:r>
          </w:p>
        </w:tc>
        <w:tc>
          <w:tcPr>
            <w:tcW w:w="5811" w:type="dxa"/>
            <w:tcBorders/>
            <w:shd w:color="auto" w:fill="auto" w:val="clear"/>
          </w:tcPr>
          <w:p>
            <w:pPr>
              <w:pStyle w:val="Normal"/>
              <w:widowControl w:val="fals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головний бухгалтер.</w:t>
            </w:r>
          </w:p>
        </w:tc>
      </w:tr>
      <w:tr>
        <w:trPr/>
        <w:tc>
          <w:tcPr>
            <w:tcW w:w="3652" w:type="dxa"/>
            <w:tcBorders/>
            <w:shd w:color="auto"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5811" w:type="dxa"/>
            <w:tcBorders/>
            <w:shd w:color="auto" w:fill="auto" w:val="clear"/>
          </w:tcPr>
          <w:p>
            <w:pPr>
              <w:pStyle w:val="Normal"/>
              <w:widowControl w:val="fals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bl>
    <w:p>
      <w:pPr>
        <w:pStyle w:val="Normal"/>
        <w:spacing w:lineRule="auto" w:line="240" w:before="0" w:after="0"/>
        <w:ind w:left="36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36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numPr>
          <w:ilvl w:val="0"/>
          <w:numId w:val="6"/>
        </w:numPr>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Атестаційній комісії:</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54" w:before="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скласти списки педагогічних працівників, які підлягають черговій атестації в 2024 році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xml:space="preserve">до 10 жовтня 2023 року; </w:t>
      </w:r>
    </w:p>
    <w:p>
      <w:pPr>
        <w:pStyle w:val="Normal"/>
        <w:spacing w:lineRule="auto" w:line="240" w:before="0" w:after="0"/>
        <w:rPr>
          <w:rFonts w:ascii="Times New Roman" w:hAnsi="Times New Roman" w:cs="Times New Roman"/>
          <w:sz w:val="10"/>
          <w:szCs w:val="10"/>
          <w:lang w:val="uk-UA"/>
        </w:rPr>
      </w:pPr>
      <w:r>
        <w:rPr>
          <w:rFonts w:cs="Times New Roman" w:ascii="Times New Roman" w:hAnsi="Times New Roman"/>
          <w:sz w:val="10"/>
          <w:szCs w:val="10"/>
          <w:lang w:val="uk-UA"/>
        </w:rPr>
      </w:r>
    </w:p>
    <w:p>
      <w:pPr>
        <w:pStyle w:val="Normal"/>
        <w:spacing w:lineRule="atLeast" w:line="354" w:before="0" w:after="0"/>
        <w:jc w:val="both"/>
        <w:rPr>
          <w:rFonts w:ascii="Times New Roman" w:hAnsi="Times New Roman" w:cs="Times New Roman"/>
          <w:sz w:val="28"/>
          <w:szCs w:val="28"/>
          <w:lang w:val="uk-UA"/>
        </w:rPr>
      </w:pPr>
      <w:bookmarkStart w:id="52" w:name="67"/>
      <w:bookmarkEnd w:id="52"/>
      <w:r>
        <w:rPr>
          <w:rFonts w:cs="Times New Roman" w:ascii="Times New Roman" w:hAnsi="Times New Roman"/>
          <w:sz w:val="28"/>
          <w:szCs w:val="28"/>
          <w:lang w:val="uk-UA"/>
        </w:rPr>
        <w:t xml:space="preserve">- закріпити членів атестаційної комісії за педагогічними працівниками, які атестуються, для вивчення їх педагогічної діяльності шляхом відвідування уроків (навчальних занять), позаурочних заходів, вивчення рівня навчальних досягнень учнів, слухачів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                    </w:t>
      </w:r>
    </w:p>
    <w:p>
      <w:pPr>
        <w:pStyle w:val="Normal"/>
        <w:tabs>
          <w:tab w:val="clear" w:pos="708"/>
          <w:tab w:val="left" w:pos="5940" w:leader="none"/>
          <w:tab w:val="left" w:pos="6531" w:leader="none"/>
        </w:tabs>
        <w:spacing w:lineRule="auto" w:line="240" w:before="0" w:after="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до 20 жовтня 2023 року;</w:t>
      </w:r>
    </w:p>
    <w:p>
      <w:pPr>
        <w:pStyle w:val="Normal"/>
        <w:tabs>
          <w:tab w:val="clear" w:pos="708"/>
          <w:tab w:val="left" w:pos="5940" w:leader="none"/>
          <w:tab w:val="left" w:pos="6531" w:leader="none"/>
        </w:tabs>
        <w:spacing w:lineRule="auto" w:line="240" w:before="0" w:after="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43" w:hanging="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розглянути надані заяви педагогічних працівників щодо проходження позачергової атестації (в разі наявності), подання керівника закладу щодо позачергової атестації педпрацівників, які знизили  рівень професійної діяльності (в разі наявності), прийняти  рішення  щодо  перенесення  строку чергової атестації (в разі наявності заяв педпрацівників) -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xml:space="preserve">до 20 грудня 2023 року;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організувати вивчення документів, що надані педагогічними працівниками до атестаційної комісії та які свідчать про педагогічну майстерність та/або професійні досягнення педагогів (в разі наявності);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xml:space="preserve">до 01 березня 2024 року; </w:t>
      </w:r>
    </w:p>
    <w:p>
      <w:pPr>
        <w:pStyle w:val="Normal"/>
        <w:tabs>
          <w:tab w:val="clear" w:pos="708"/>
          <w:tab w:val="left" w:pos="5940" w:leader="none"/>
          <w:tab w:val="left" w:pos="6531" w:leader="none"/>
        </w:tabs>
        <w:spacing w:lineRule="auto" w:line="240" w:before="0" w:after="0"/>
        <w:jc w:val="center"/>
        <w:rPr>
          <w:rFonts w:ascii="Times New Roman" w:hAnsi="Times New Roman" w:cs="Times New Roman"/>
          <w:color w:val="000000"/>
          <w:sz w:val="10"/>
          <w:szCs w:val="10"/>
          <w:lang w:val="uk-UA"/>
        </w:rPr>
      </w:pPr>
      <w:r>
        <w:rPr>
          <w:rFonts w:cs="Times New Roman" w:ascii="Times New Roman" w:hAnsi="Times New Roman"/>
          <w:color w:val="000000"/>
          <w:sz w:val="10"/>
          <w:szCs w:val="10"/>
          <w:lang w:val="uk-UA"/>
        </w:rPr>
      </w:r>
    </w:p>
    <w:p>
      <w:pPr>
        <w:pStyle w:val="Normal"/>
        <w:tabs>
          <w:tab w:val="clear" w:pos="708"/>
          <w:tab w:val="left" w:pos="6531"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підготувати характеристики на педагогічних працівників, які атестуються, з урахуванням досягнень у міжатестаційний період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000000"/>
          <w:sz w:val="10"/>
          <w:szCs w:val="10"/>
          <w:lang w:val="uk-UA"/>
        </w:rPr>
      </w:pPr>
      <w:r>
        <w:rPr>
          <w:rFonts w:cs="Times New Roman" w:ascii="Times New Roman" w:hAnsi="Times New Roman"/>
          <w:color w:val="000000"/>
          <w:sz w:val="10"/>
          <w:szCs w:val="10"/>
          <w:lang w:val="uk-UA"/>
        </w:rPr>
        <w:tab/>
        <w:tab/>
        <w:tab/>
        <w:tab/>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tab/>
        <w:tab/>
        <w:tab/>
        <w:tab/>
        <w:t xml:space="preserve">               до 01-15 березня 2024 року; </w:t>
      </w:r>
    </w:p>
    <w:p>
      <w:pPr>
        <w:pStyle w:val="Normal"/>
        <w:tabs>
          <w:tab w:val="clear" w:pos="708"/>
          <w:tab w:val="left" w:pos="6531" w:leader="none"/>
        </w:tabs>
        <w:spacing w:lineRule="auto" w:line="240" w:before="0" w:after="0"/>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rmal"/>
        <w:tabs>
          <w:tab w:val="clear" w:pos="708"/>
          <w:tab w:val="left" w:pos="6531"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rPr>
        <w:t>-</w:t>
      </w:r>
      <w:r>
        <w:rPr>
          <w:rFonts w:cs="Times New Roman" w:ascii="Times New Roman" w:hAnsi="Times New Roman"/>
          <w:sz w:val="28"/>
          <w:szCs w:val="28"/>
          <w:lang w:val="uk-UA"/>
        </w:rPr>
        <w:t xml:space="preserve">  забезпечити своєчасний розгляд звернень педагогічних працівників під час проведення атестації –</w:t>
      </w:r>
    </w:p>
    <w:p>
      <w:pPr>
        <w:pStyle w:val="Normal"/>
        <w:tabs>
          <w:tab w:val="clear" w:pos="708"/>
          <w:tab w:val="left" w:pos="5940" w:leader="none"/>
          <w:tab w:val="left" w:pos="6531"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постійно.</w:t>
      </w:r>
    </w:p>
    <w:p>
      <w:pPr>
        <w:pStyle w:val="Normal"/>
        <w:tabs>
          <w:tab w:val="clear" w:pos="708"/>
          <w:tab w:val="left" w:pos="1440" w:leader="none"/>
        </w:tabs>
        <w:ind w:firstLine="720"/>
        <w:rPr>
          <w:rFonts w:ascii="Times New Roman" w:hAnsi="Times New Roman" w:cs="Times New Roman"/>
          <w:sz w:val="10"/>
          <w:szCs w:val="10"/>
          <w:lang w:val="uk-UA"/>
        </w:rPr>
      </w:pPr>
      <w:r>
        <w:rPr>
          <w:rFonts w:cs="Times New Roman" w:ascii="Times New Roman" w:hAnsi="Times New Roman"/>
          <w:sz w:val="10"/>
          <w:szCs w:val="10"/>
          <w:lang w:val="uk-UA"/>
        </w:rPr>
      </w:r>
    </w:p>
    <w:p>
      <w:pPr>
        <w:pStyle w:val="ListParagraph"/>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348" w:leader="none"/>
          <w:tab w:val="left" w:pos="10992" w:leader="none"/>
          <w:tab w:val="left" w:pos="11908" w:leader="none"/>
          <w:tab w:val="left" w:pos="12824" w:leader="none"/>
          <w:tab w:val="left" w:pos="13740" w:leader="none"/>
          <w:tab w:val="left" w:pos="14656" w:leader="none"/>
        </w:tabs>
        <w:spacing w:lineRule="auto" w:line="240" w:before="0" w:after="0"/>
        <w:ind w:left="360" w:right="-142" w:hanging="360"/>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t xml:space="preserve">Для подачі педагогічними працівники документів,  </w:t>
      </w:r>
      <w:r>
        <w:rPr>
          <w:rFonts w:cs="Times New Roman" w:ascii="Times New Roman" w:hAnsi="Times New Roman"/>
          <w:sz w:val="28"/>
          <w:szCs w:val="28"/>
          <w:lang w:val="uk-UA"/>
        </w:rPr>
        <w:t>що засвідчують педагогічну майстерність та/або професійні досягнення педагогів, на розгляд атестаційною комісією (</w:t>
      </w:r>
      <w:r>
        <w:rPr>
          <w:rFonts w:eastAsia="Times New Roman" w:cs="Times New Roman" w:ascii="Times New Roman" w:hAnsi="Times New Roman"/>
          <w:color w:val="333333"/>
          <w:sz w:val="28"/>
          <w:szCs w:val="28"/>
          <w:lang w:val="uk-UA"/>
        </w:rPr>
        <w:t>у разі подання їх в електронній формі), визначити:</w:t>
      </w:r>
    </w:p>
    <w:p>
      <w:pPr>
        <w:pStyle w:val="ListParagraph"/>
        <w:numPr>
          <w:ilvl w:val="0"/>
          <w:numId w:val="15"/>
        </w:numPr>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cs="Times New Roman"/>
          <w:color w:val="000000"/>
          <w:sz w:val="28"/>
          <w:szCs w:val="28"/>
          <w:lang w:val="uk-UA"/>
        </w:rPr>
      </w:pPr>
      <w:r>
        <w:rPr>
          <w:rFonts w:eastAsia="Times New Roman" w:cs="Times New Roman" w:ascii="Times New Roman" w:hAnsi="Times New Roman"/>
          <w:color w:val="333333"/>
          <w:sz w:val="28"/>
          <w:szCs w:val="28"/>
          <w:lang w:val="uk-UA"/>
        </w:rPr>
        <w:t>адресу електронної пошти  -  _______________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348" w:leader="none"/>
          <w:tab w:val="left" w:pos="10992" w:leader="none"/>
          <w:tab w:val="left" w:pos="11908" w:leader="none"/>
          <w:tab w:val="left" w:pos="12824" w:leader="none"/>
          <w:tab w:val="left" w:pos="13740" w:leader="none"/>
          <w:tab w:val="left" w:pos="14656" w:leader="none"/>
        </w:tabs>
        <w:spacing w:lineRule="auto" w:line="240" w:before="0" w:after="0"/>
        <w:ind w:left="301" w:right="-142" w:hanging="0"/>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t xml:space="preserve">                                                        </w:t>
      </w:r>
      <w:r>
        <w:rPr>
          <w:rFonts w:eastAsia="Times New Roman" w:cs="Times New Roman" w:ascii="Times New Roman" w:hAnsi="Times New Roman"/>
          <w:color w:val="333333"/>
          <w:sz w:val="20"/>
          <w:szCs w:val="20"/>
          <w:lang w:val="uk-UA"/>
        </w:rPr>
        <w:t xml:space="preserve">                 </w:t>
      </w:r>
      <w:r>
        <w:rPr>
          <w:rFonts w:eastAsia="Times New Roman" w:cs="Times New Roman" w:ascii="Times New Roman" w:hAnsi="Times New Roman"/>
          <w:color w:val="333333"/>
          <w:sz w:val="20"/>
          <w:szCs w:val="20"/>
          <w:lang w:val="uk-UA"/>
        </w:rPr>
        <w:t>е-</w:t>
      </w:r>
      <w:r>
        <w:rPr>
          <w:rFonts w:eastAsia="Times New Roman" w:cs="Times New Roman" w:ascii="Times New Roman" w:hAnsi="Times New Roman"/>
          <w:color w:val="333333"/>
          <w:sz w:val="20"/>
          <w:szCs w:val="20"/>
          <w:lang w:val="en-US"/>
        </w:rPr>
        <w:t>mail</w:t>
      </w:r>
      <w:r>
        <w:rPr>
          <w:rFonts w:eastAsia="Times New Roman" w:cs="Times New Roman" w:ascii="Times New Roman" w:hAnsi="Times New Roman"/>
          <w:color w:val="333333"/>
          <w:sz w:val="20"/>
          <w:szCs w:val="20"/>
          <w:lang w:val="uk-UA"/>
        </w:rPr>
        <w:t xml:space="preserve">                                                    </w:t>
      </w:r>
      <w:r>
        <w:rPr>
          <w:rFonts w:eastAsia="Times New Roman" w:cs="Times New Roman" w:ascii="Times New Roman" w:hAnsi="Times New Roman"/>
          <w:color w:val="333333"/>
          <w:sz w:val="28"/>
          <w:szCs w:val="28"/>
          <w:lang w:val="uk-UA"/>
        </w:rPr>
        <w:t xml:space="preserve"> </w:t>
      </w:r>
    </w:p>
    <w:p>
      <w:pPr>
        <w:pStyle w:val="ListParagraph"/>
        <w:numPr>
          <w:ilvl w:val="0"/>
          <w:numId w:val="15"/>
        </w:numPr>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строки подачі – до 01 березня 2024 року.</w:t>
      </w:r>
    </w:p>
    <w:p>
      <w:pPr>
        <w:pStyle w:val="ListParagraph"/>
        <w:tabs>
          <w:tab w:val="clear" w:pos="708"/>
          <w:tab w:val="left" w:pos="916" w:leader="none"/>
          <w:tab w:val="left" w:pos="1832" w:leader="none"/>
          <w:tab w:val="left" w:pos="2748" w:leader="none"/>
          <w:tab w:val="left" w:pos="3664" w:leader="none"/>
          <w:tab w:val="left" w:pos="4580" w:leader="none"/>
          <w:tab w:val="left" w:pos="5496" w:leader="none"/>
          <w:tab w:val="left" w:pos="594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61" w:hanging="0"/>
        <w:contextualSpacing/>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numPr>
          <w:ilvl w:val="0"/>
          <w:numId w:val="6"/>
        </w:numPr>
        <w:tabs>
          <w:tab w:val="clear" w:pos="708"/>
          <w:tab w:val="left" w:pos="1440" w:leader="none"/>
        </w:tabs>
        <w:spacing w:lineRule="auto" w:line="240" w:before="0" w:after="0"/>
        <w:ind w:left="360" w:right="-426" w:hanging="360"/>
        <w:rPr>
          <w:rFonts w:ascii="Times New Roman" w:hAnsi="Times New Roman" w:cs="Times New Roman"/>
          <w:sz w:val="28"/>
          <w:szCs w:val="28"/>
          <w:lang w:val="uk-UA"/>
        </w:rPr>
      </w:pPr>
      <w:r>
        <w:rPr>
          <w:rFonts w:cs="Times New Roman" w:ascii="Times New Roman" w:hAnsi="Times New Roman"/>
          <w:sz w:val="28"/>
          <w:szCs w:val="28"/>
          <w:lang w:val="uk-UA"/>
        </w:rPr>
        <w:t>Секретарю атестаційної комісії_____________:</w:t>
      </w:r>
    </w:p>
    <w:p>
      <w:pPr>
        <w:pStyle w:val="Normal"/>
        <w:tabs>
          <w:tab w:val="clear" w:pos="708"/>
          <w:tab w:val="left" w:pos="1440" w:leader="none"/>
        </w:tabs>
        <w:spacing w:lineRule="auto" w:line="240" w:before="0" w:after="0"/>
        <w:ind w:left="720" w:hanging="0"/>
        <w:rPr>
          <w:rFonts w:ascii="Times New Roman" w:hAnsi="Times New Roman" w:cs="Times New Roman"/>
          <w:sz w:val="20"/>
          <w:szCs w:val="20"/>
          <w:lang w:val="uk-UA"/>
        </w:rPr>
      </w:pPr>
      <w:r>
        <w:rPr>
          <w:rFonts w:cs="Times New Roman" w:ascii="Times New Roman" w:hAnsi="Times New Roman"/>
          <w:sz w:val="16"/>
          <w:szCs w:val="16"/>
          <w:lang w:val="uk-UA"/>
        </w:rPr>
        <w:t xml:space="preserve">                                                                                        </w:t>
      </w:r>
      <w:r>
        <w:rPr>
          <w:rFonts w:cs="Times New Roman" w:ascii="Times New Roman" w:hAnsi="Times New Roman"/>
          <w:sz w:val="16"/>
          <w:szCs w:val="16"/>
          <w:lang w:val="uk-UA"/>
        </w:rPr>
        <w:t>п</w:t>
      </w:r>
      <w:r>
        <w:rPr>
          <w:rFonts w:cs="Times New Roman" w:ascii="Times New Roman" w:hAnsi="Times New Roman"/>
          <w:sz w:val="20"/>
          <w:szCs w:val="20"/>
          <w:lang w:val="uk-UA"/>
        </w:rPr>
        <w:t>різвище, ініціали</w:t>
      </w:r>
    </w:p>
    <w:p>
      <w:pPr>
        <w:pStyle w:val="ListParagraph"/>
        <w:spacing w:lineRule="auto" w:line="240" w:before="0" w:after="0"/>
        <w:ind w:left="0" w:hanging="0"/>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t>-забезпечити приймання, реєстрацію та зберігання документів, поданих педагогічними працівниками, до розгляду та під час розгляду їх атестаційною комісією;</w:t>
      </w:r>
    </w:p>
    <w:p>
      <w:pPr>
        <w:pStyle w:val="ListParagraph"/>
        <w:spacing w:lineRule="auto" w:line="240" w:before="0" w:after="0"/>
        <w:ind w:left="0" w:hanging="0"/>
        <w:contextualSpacing/>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r>
    </w:p>
    <w:p>
      <w:pPr>
        <w:pStyle w:val="Normal"/>
        <w:spacing w:lineRule="auto" w:line="240" w:before="0" w:after="0"/>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t xml:space="preserve">-вести протоколи засідань атестаційної комісії; </w:t>
      </w:r>
    </w:p>
    <w:p>
      <w:pPr>
        <w:pStyle w:val="Normal"/>
        <w:spacing w:lineRule="auto" w:line="240" w:before="0" w:after="0"/>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r>
    </w:p>
    <w:p>
      <w:pPr>
        <w:pStyle w:val="Normal"/>
        <w:spacing w:lineRule="auto" w:line="240" w:before="0" w:after="0"/>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t>- забезпечити оприлюднення інформації про діяльність атестаційної комісії шляхом розміщення її на офіційному вебсайті закладу освіти;</w:t>
      </w:r>
    </w:p>
    <w:p>
      <w:pPr>
        <w:pStyle w:val="Normal"/>
        <w:spacing w:lineRule="auto" w:line="240" w:before="0" w:after="0"/>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r>
    </w:p>
    <w:p>
      <w:pPr>
        <w:pStyle w:val="ListParagraph"/>
        <w:spacing w:lineRule="auto" w:line="240" w:before="0" w:after="0"/>
        <w:ind w:left="0" w:hanging="0"/>
        <w:contextualSpacing/>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-повідомляти педагогічних працівників про місце і час проведення засідання атестаційної комісії (у разі запрошення медпрацівників  на засідання);</w:t>
      </w:r>
    </w:p>
    <w:p>
      <w:pPr>
        <w:pStyle w:val="Normal"/>
        <w:spacing w:lineRule="auto" w:line="240" w:before="0" w:after="0"/>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оформити атестаційні листи у 2 примірниках, видати 1 примірник атестаційного листа педагогічному працівнику,  щодо якого прийнято рішення атестаційною комісією І рівня, під підпис –</w:t>
      </w:r>
    </w:p>
    <w:p>
      <w:pPr>
        <w:pStyle w:val="Normal"/>
        <w:tabs>
          <w:tab w:val="clear" w:pos="708"/>
          <w:tab w:val="left" w:pos="1440" w:leader="none"/>
        </w:tabs>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ab/>
        <w:tab/>
        <w:tab/>
        <w:tab/>
        <w:tab/>
        <w:tab/>
        <w:tab/>
        <w:t xml:space="preserve"> 29 березня 2024 року;</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підготувати узагальнені цифрові звіти за результатами атестації і нагородні матеріали на педагогічних працівників, які за результатами атестації 2024 року заслуговують на заохочення обласними та відомчими заохочувальними відзнаками, та надати їх в департамент освіти і науки облдержадміністрації –</w:t>
      </w:r>
    </w:p>
    <w:p>
      <w:pPr>
        <w:pStyle w:val="Normal"/>
        <w:spacing w:lineRule="auto" w:line="240" w:before="0" w:after="0"/>
        <w:ind w:firstLine="36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24 травня 2024 року.</w:t>
      </w:r>
    </w:p>
    <w:p>
      <w:pPr>
        <w:pStyle w:val="Normal"/>
        <w:spacing w:lineRule="auto" w:line="240" w:before="0" w:after="0"/>
        <w:ind w:first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tabs>
          <w:tab w:val="clear" w:pos="708"/>
          <w:tab w:val="left" w:pos="1440" w:leader="none"/>
        </w:tabs>
        <w:spacing w:lineRule="auto" w:line="240" w:before="0" w:after="0"/>
        <w:ind w:left="426"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5. Підсумкове засідання атестаційної комісії І рівня провести 29.03.2024 року.</w:t>
      </w:r>
    </w:p>
    <w:p>
      <w:pPr>
        <w:pStyle w:val="ListParagraph"/>
        <w:tabs>
          <w:tab w:val="clear" w:pos="708"/>
          <w:tab w:val="left" w:pos="1440" w:leader="none"/>
        </w:tabs>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tabs>
          <w:tab w:val="clear" w:pos="708"/>
          <w:tab w:val="left" w:pos="0" w:leader="none"/>
          <w:tab w:val="left" w:pos="1080" w:leader="none"/>
        </w:tabs>
        <w:spacing w:lineRule="auto" w:line="240" w:before="0" w:after="0"/>
        <w:ind w:left="426"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6. Графік роботи атестаційної комісії на 2023/2024н.р. затвердити (Додаток 1).</w:t>
      </w:r>
    </w:p>
    <w:p>
      <w:pPr>
        <w:pStyle w:val="ListParagraph"/>
        <w:spacing w:lineRule="auto" w:line="240" w:before="0" w:after="0"/>
        <w:ind w:left="0" w:hanging="0"/>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144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7.   Координацію роботи за виконанням цього наказу покласти на заступника директора з навчально-виробничої роботи ____________, контроль залишаю за </w:t>
      </w:r>
    </w:p>
    <w:p>
      <w:pPr>
        <w:pStyle w:val="Normal"/>
        <w:tabs>
          <w:tab w:val="clear" w:pos="708"/>
          <w:tab w:val="left" w:pos="144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4"/>
          <w:szCs w:val="24"/>
          <w:lang w:val="uk-UA"/>
        </w:rPr>
        <w:tab/>
        <w:tab/>
        <w:tab/>
        <w:tab/>
        <w:tab/>
        <w:tab/>
        <w:t xml:space="preserve">    п</w:t>
      </w:r>
      <w:r>
        <w:rPr>
          <w:rFonts w:cs="Times New Roman" w:ascii="Times New Roman" w:hAnsi="Times New Roman"/>
          <w:sz w:val="20"/>
          <w:szCs w:val="20"/>
          <w:lang w:val="uk-UA"/>
        </w:rPr>
        <w:t>різвище, ініціали</w:t>
      </w:r>
    </w:p>
    <w:p>
      <w:pPr>
        <w:pStyle w:val="Normal"/>
        <w:tabs>
          <w:tab w:val="clear" w:pos="708"/>
          <w:tab w:val="left" w:pos="144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собою.</w:t>
      </w:r>
    </w:p>
    <w:p>
      <w:pPr>
        <w:pStyle w:val="Normal"/>
        <w:spacing w:lineRule="auto" w:line="240" w:before="0" w:after="0"/>
        <w:rPr>
          <w:rFonts w:ascii="Times New Roman" w:hAnsi="Times New Roman" w:cs="Times New Roman"/>
          <w:sz w:val="20"/>
          <w:szCs w:val="20"/>
          <w:lang w:val="uk-UA"/>
        </w:rPr>
      </w:pPr>
      <w:r>
        <w:rPr>
          <w:rFonts w:cs="Times New Roman" w:ascii="Times New Roman" w:hAnsi="Times New Roman"/>
          <w:sz w:val="24"/>
          <w:szCs w:val="24"/>
          <w:lang w:val="uk-UA"/>
        </w:rPr>
        <w:tab/>
        <w:tab/>
        <w:tab/>
        <w:tab/>
        <w:tab/>
        <w:tab/>
        <w:tab/>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Директор</w:t>
        <w:tab/>
        <w:tab/>
        <w:tab/>
        <w:t>______________                                        _______________</w:t>
      </w:r>
    </w:p>
    <w:p>
      <w:pPr>
        <w:pStyle w:val="Normal"/>
        <w:spacing w:lineRule="auto" w:line="240" w:before="0" w:after="0"/>
        <w:ind w:left="2124" w:firstLine="708"/>
        <w:rPr>
          <w:rFonts w:ascii="Times New Roman" w:hAnsi="Times New Roman" w:cs="Times New Roman"/>
          <w:sz w:val="28"/>
          <w:szCs w:val="28"/>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підпис</w:t>
        <w:tab/>
      </w:r>
      <w:r>
        <w:rPr>
          <w:rFonts w:cs="Times New Roman" w:ascii="Times New Roman" w:hAnsi="Times New Roman"/>
          <w:sz w:val="24"/>
          <w:szCs w:val="24"/>
          <w:lang w:val="uk-UA"/>
        </w:rPr>
        <w:tab/>
        <w:tab/>
        <w:tab/>
        <w:tab/>
        <w:tab/>
        <w:t xml:space="preserve"> п</w:t>
      </w:r>
      <w:r>
        <w:rPr>
          <w:rFonts w:cs="Times New Roman" w:ascii="Times New Roman" w:hAnsi="Times New Roman"/>
          <w:sz w:val="20"/>
          <w:szCs w:val="20"/>
          <w:lang w:val="uk-UA"/>
        </w:rPr>
        <w:t>різвище, ініціали</w:t>
      </w:r>
    </w:p>
    <w:p>
      <w:pPr>
        <w:pStyle w:val="Normal"/>
        <w:spacing w:lineRule="auto" w:line="240" w:before="0" w:after="0"/>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r>
    </w:p>
    <w:p>
      <w:pPr>
        <w:pStyle w:val="Normal"/>
        <w:spacing w:lineRule="auto" w:line="240" w:before="0" w:after="0"/>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t>З наказом ознайомлені: _______________________</w:t>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both"/>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t>__________</w:t>
      </w:r>
    </w:p>
    <w:p>
      <w:pPr>
        <w:pStyle w:val="Normal"/>
        <w:spacing w:lineRule="auto" w:line="240" w:before="0" w:after="100"/>
        <w:ind w:firstLine="30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i/>
          <w:iCs/>
          <w:color w:val="212121"/>
          <w:sz w:val="28"/>
          <w:szCs w:val="28"/>
          <w:lang w:val="uk-UA" w:eastAsia="ru-RU"/>
        </w:rPr>
        <w:t>*</w:t>
      </w:r>
      <w:r>
        <w:rPr>
          <w:rFonts w:eastAsia="Times New Roman" w:cs="Times New Roman" w:ascii="Times New Roman" w:hAnsi="Times New Roman"/>
          <w:color w:val="333333"/>
          <w:sz w:val="24"/>
          <w:szCs w:val="24"/>
          <w:lang w:val="uk-UA"/>
        </w:rPr>
        <w:t xml:space="preserve"> До роботи атестаційної комісії не може бути залучена особа, яка відповідно до </w:t>
      </w:r>
      <w:hyperlink r:id="rId3" w:tgtFrame="_blank">
        <w:r>
          <w:rPr>
            <w:rFonts w:eastAsia="Times New Roman" w:cs="Times New Roman" w:ascii="Times New Roman" w:hAnsi="Times New Roman"/>
            <w:sz w:val="24"/>
            <w:szCs w:val="24"/>
            <w:lang w:val="uk-UA"/>
          </w:rPr>
          <w:t>Закону України</w:t>
        </w:r>
      </w:hyperlink>
      <w:r>
        <w:rPr>
          <w:rFonts w:eastAsia="Times New Roman" w:cs="Times New Roman" w:ascii="Times New Roman" w:hAnsi="Times New Roman"/>
          <w:sz w:val="24"/>
          <w:szCs w:val="24"/>
          <w:lang w:val="uk-UA"/>
        </w:rPr>
        <w:t> </w:t>
      </w:r>
      <w:r>
        <w:rPr>
          <w:rFonts w:eastAsia="Times New Roman" w:cs="Times New Roman" w:ascii="Times New Roman" w:hAnsi="Times New Roman"/>
          <w:color w:val="333333"/>
          <w:sz w:val="24"/>
          <w:szCs w:val="24"/>
          <w:lang w:val="uk-UA"/>
        </w:rPr>
        <w:t>«Про запобігання корупції» є близькою особою педагогічного працівника, який атестується, або є особою, яка може мати конфлікт інтересів (п. 2 розділу ІІ).</w:t>
      </w:r>
    </w:p>
    <w:p>
      <w:pPr>
        <w:pStyle w:val="Normal"/>
        <w:spacing w:lineRule="atLeast" w:line="240" w:before="0" w:after="0"/>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t>Додаток 1 до наказу ЗП(ПТ)О</w:t>
      </w:r>
    </w:p>
    <w:p>
      <w:pPr>
        <w:pStyle w:val="Normal"/>
        <w:spacing w:lineRule="auto" w:line="240" w:before="0" w:after="0"/>
        <w:ind w:left="5664" w:firstLine="708"/>
        <w:rPr>
          <w:rFonts w:ascii="Times New Roman" w:hAnsi="Times New Roman" w:cs="Times New Roman"/>
          <w:sz w:val="10"/>
          <w:szCs w:val="10"/>
          <w:lang w:val="uk-UA"/>
        </w:rPr>
      </w:pPr>
      <w:r>
        <w:rPr>
          <w:rFonts w:cs="Times New Roman" w:ascii="Times New Roman" w:hAnsi="Times New Roman"/>
          <w:sz w:val="10"/>
          <w:szCs w:val="10"/>
          <w:lang w:val="uk-UA"/>
        </w:rPr>
      </w:r>
    </w:p>
    <w:p>
      <w:pPr>
        <w:pStyle w:val="Normal"/>
        <w:spacing w:lineRule="auto" w:line="240" w:before="0" w:after="0"/>
        <w:ind w:left="5664"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ЗАТВЕРДЖЕНО:</w:t>
      </w:r>
    </w:p>
    <w:p>
      <w:pPr>
        <w:pStyle w:val="Normal"/>
        <w:spacing w:lineRule="auto" w:line="240" w:before="0" w:after="0"/>
        <w:ind w:left="6372" w:firstLine="708"/>
        <w:rPr>
          <w:rFonts w:ascii="Times New Roman" w:hAnsi="Times New Roman" w:cs="Times New Roman"/>
          <w:sz w:val="28"/>
          <w:szCs w:val="28"/>
          <w:lang w:val="uk-UA"/>
        </w:rPr>
      </w:pPr>
      <w:r>
        <w:rPr>
          <w:rFonts w:cs="Times New Roman" w:ascii="Times New Roman" w:hAnsi="Times New Roman"/>
          <w:sz w:val="28"/>
          <w:szCs w:val="28"/>
          <w:lang w:val="uk-UA"/>
        </w:rPr>
        <w:t>Наказ _______________</w:t>
      </w:r>
    </w:p>
    <w:p>
      <w:pPr>
        <w:pStyle w:val="Normal"/>
        <w:spacing w:lineRule="auto" w:line="240" w:before="0" w:after="0"/>
        <w:ind w:left="4956" w:firstLine="708"/>
        <w:jc w:val="center"/>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назва ЗП(ПТ)О</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від 20.09.20__р. №__-к/тр</w:t>
      </w:r>
    </w:p>
    <w:p>
      <w:pPr>
        <w:pStyle w:val="Normal"/>
        <w:spacing w:lineRule="auto" w:line="240" w:before="0" w:after="0"/>
        <w:jc w:val="center"/>
        <w:rPr>
          <w:rFonts w:ascii="Times New Roman" w:hAnsi="Times New Roman" w:cs="Times New Roman"/>
          <w:sz w:val="10"/>
          <w:szCs w:val="10"/>
          <w:lang w:val="uk-UA"/>
        </w:rPr>
      </w:pPr>
      <w:r>
        <w:rPr>
          <w:rFonts w:cs="Times New Roman" w:ascii="Times New Roman" w:hAnsi="Times New Roman"/>
          <w:sz w:val="10"/>
          <w:szCs w:val="10"/>
          <w:lang w:val="uk-UA"/>
        </w:rPr>
      </w:r>
    </w:p>
    <w:p>
      <w:pPr>
        <w:pStyle w:val="Normal"/>
        <w:spacing w:lineRule="auto" w:line="240" w:before="0" w:after="0"/>
        <w:ind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firstLine="709"/>
        <w:jc w:val="center"/>
        <w:rPr>
          <w:rFonts w:ascii="Times New Roman" w:hAnsi="Times New Roman" w:cs="Times New Roman"/>
          <w:b/>
          <w:b/>
          <w:sz w:val="26"/>
          <w:szCs w:val="26"/>
          <w:lang w:val="uk-UA"/>
        </w:rPr>
      </w:pPr>
      <w:r>
        <w:rPr>
          <w:rFonts w:cs="Times New Roman" w:ascii="Times New Roman" w:hAnsi="Times New Roman"/>
          <w:b/>
          <w:sz w:val="26"/>
          <w:szCs w:val="26"/>
          <w:lang w:val="uk-UA"/>
        </w:rPr>
        <w:t>ГРАФІК РОБОТИ АТЕСТАЦІЙНОЇ КОМІСІЇ на 20__/20__н.р.</w:t>
      </w:r>
    </w:p>
    <w:p>
      <w:pPr>
        <w:pStyle w:val="Normal"/>
        <w:spacing w:lineRule="auto" w:line="24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w:t>
      </w:r>
    </w:p>
    <w:p>
      <w:pPr>
        <w:pStyle w:val="Normal"/>
        <w:spacing w:lineRule="auto" w:line="240" w:before="0" w:after="0"/>
        <w:ind w:firstLine="709"/>
        <w:jc w:val="center"/>
        <w:rPr>
          <w:rFonts w:ascii="Times New Roman" w:hAnsi="Times New Roman" w:cs="Times New Roman"/>
          <w:sz w:val="20"/>
          <w:szCs w:val="20"/>
          <w:lang w:val="uk-UA"/>
        </w:rPr>
      </w:pPr>
      <w:r>
        <w:rPr>
          <w:rFonts w:cs="Times New Roman" w:ascii="Times New Roman" w:hAnsi="Times New Roman"/>
          <w:sz w:val="20"/>
          <w:szCs w:val="20"/>
          <w:lang w:val="uk-UA"/>
        </w:rPr>
        <w:t>назва ЗП(ПТ)О</w:t>
      </w:r>
    </w:p>
    <w:p>
      <w:pPr>
        <w:pStyle w:val="Normal"/>
        <w:spacing w:lineRule="auto" w:line="240" w:before="0" w:after="0"/>
        <w:ind w:firstLine="709"/>
        <w:jc w:val="center"/>
        <w:rPr>
          <w:rFonts w:ascii="Times New Roman" w:hAnsi="Times New Roman" w:cs="Times New Roman"/>
          <w:sz w:val="10"/>
          <w:szCs w:val="10"/>
          <w:lang w:val="uk-UA"/>
        </w:rPr>
      </w:pPr>
      <w:r>
        <w:rPr>
          <w:rFonts w:cs="Times New Roman" w:ascii="Times New Roman" w:hAnsi="Times New Roman"/>
          <w:sz w:val="10"/>
          <w:szCs w:val="10"/>
          <w:lang w:val="uk-UA"/>
        </w:rPr>
      </w:r>
    </w:p>
    <w:tbl>
      <w:tblPr>
        <w:tblW w:w="10598" w:type="dxa"/>
        <w:jc w:val="left"/>
        <w:tblInd w:w="0" w:type="dxa"/>
        <w:tblLayout w:type="fixed"/>
        <w:tblCellMar>
          <w:top w:w="0" w:type="dxa"/>
          <w:left w:w="108" w:type="dxa"/>
          <w:bottom w:w="0" w:type="dxa"/>
          <w:right w:w="108" w:type="dxa"/>
        </w:tblCellMar>
        <w:tblLook w:val="01e0"/>
      </w:tblPr>
      <w:tblGrid>
        <w:gridCol w:w="534"/>
        <w:gridCol w:w="2126"/>
        <w:gridCol w:w="7938"/>
      </w:tblGrid>
      <w:tr>
        <w:trPr>
          <w:trHeight w:val="590"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w:t>
            </w:r>
          </w:p>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з/п</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Дата проведення засідання</w:t>
            </w:r>
          </w:p>
        </w:tc>
        <w:tc>
          <w:tcPr>
            <w:tcW w:w="7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Порядок денний</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lang w:val="uk-UA"/>
              </w:rPr>
            </w:pPr>
            <w:r>
              <w:rPr>
                <w:rFonts w:cs="Times New Roman" w:ascii="Times New Roman" w:hAnsi="Times New Roman"/>
                <w:sz w:val="28"/>
                <w:szCs w:val="28"/>
                <w:lang w:val="uk-UA"/>
              </w:rPr>
              <w:t>20.09.20__р.</w:t>
            </w:r>
          </w:p>
        </w:tc>
        <w:tc>
          <w:tcPr>
            <w:tcW w:w="7938"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І. Про </w:t>
            </w:r>
            <w:r>
              <w:rPr>
                <w:rFonts w:eastAsia="Times New Roman" w:cs="Times New Roman" w:ascii="Times New Roman" w:hAnsi="Times New Roman"/>
                <w:color w:val="212121"/>
                <w:sz w:val="24"/>
                <w:szCs w:val="24"/>
                <w:lang w:val="uk-UA" w:eastAsia="ru-RU"/>
              </w:rPr>
              <w:t>розподіл функціональних обов’язків між членами атестаційної комісії</w:t>
            </w:r>
            <w:r>
              <w:rPr>
                <w:rFonts w:cs="Times New Roman" w:ascii="Times New Roman" w:hAnsi="Times New Roman"/>
                <w:sz w:val="24"/>
                <w:szCs w:val="24"/>
                <w:lang w:val="uk-UA"/>
              </w:rPr>
              <w:t>.</w:t>
            </w:r>
          </w:p>
          <w:p>
            <w:pPr>
              <w:pStyle w:val="Style19"/>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ІІ. Про складання графіку роботи атестаційної комісії, плану проведення атестації.</w:t>
            </w:r>
          </w:p>
          <w:p>
            <w:pPr>
              <w:pStyle w:val="Normal"/>
              <w:widowControl w:val="false"/>
              <w:numPr>
                <w:ilvl w:val="0"/>
                <w:numId w:val="1"/>
              </w:numPr>
              <w:spacing w:lineRule="auto" w:line="240" w:before="0" w:after="0"/>
              <w:ind w:left="0" w:hanging="360"/>
              <w:jc w:val="both"/>
              <w:outlineLvl w:val="4"/>
              <w:rPr>
                <w:rFonts w:ascii="Times New Roman" w:hAnsi="Times New Roman" w:cs="Times New Roman"/>
                <w:sz w:val="24"/>
                <w:szCs w:val="24"/>
                <w:lang w:val="uk-UA"/>
              </w:rPr>
            </w:pPr>
            <w:r>
              <w:rPr>
                <w:rFonts w:eastAsia="Times New Roman" w:cs="Times New Roman" w:ascii="Times New Roman" w:hAnsi="Times New Roman"/>
                <w:color w:val="212121"/>
                <w:sz w:val="24"/>
                <w:szCs w:val="24"/>
                <w:lang w:val="uk-UA" w:eastAsia="ru-RU"/>
              </w:rPr>
              <w:t>ІІІ. Про організаційні умови проведення атестації.</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lang w:val="uk-UA"/>
              </w:rPr>
            </w:pPr>
            <w:r>
              <w:rPr>
                <w:rFonts w:cs="Times New Roman" w:ascii="Times New Roman" w:hAnsi="Times New Roman"/>
                <w:sz w:val="28"/>
                <w:szCs w:val="28"/>
                <w:lang w:val="uk-UA"/>
              </w:rPr>
              <w:t>10.10.20__р.</w:t>
            </w:r>
          </w:p>
        </w:tc>
        <w:tc>
          <w:tcPr>
            <w:tcW w:w="7938"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rPr>
              <w:t>І.  Про розгляд</w:t>
            </w:r>
            <w:r>
              <w:rPr>
                <w:rFonts w:cs="Times New Roman" w:ascii="Times New Roman" w:hAnsi="Times New Roman"/>
                <w:sz w:val="24"/>
                <w:szCs w:val="24"/>
                <w:lang w:val="uk-UA"/>
              </w:rPr>
              <w:t xml:space="preserve"> та затвердження списку </w:t>
            </w:r>
            <w:r>
              <w:rPr>
                <w:rFonts w:cs="Times New Roman" w:ascii="Times New Roman" w:hAnsi="Times New Roman"/>
                <w:sz w:val="24"/>
                <w:szCs w:val="24"/>
              </w:rPr>
              <w:t>педагогічних</w:t>
            </w:r>
            <w:r>
              <w:rPr>
                <w:rFonts w:cs="Times New Roman" w:ascii="Times New Roman" w:hAnsi="Times New Roman"/>
                <w:sz w:val="24"/>
                <w:szCs w:val="24"/>
                <w:lang w:val="uk-UA"/>
              </w:rPr>
              <w:t xml:space="preserve"> </w:t>
            </w:r>
            <w:r>
              <w:rPr>
                <w:rFonts w:cs="Times New Roman" w:ascii="Times New Roman" w:hAnsi="Times New Roman"/>
                <w:sz w:val="24"/>
                <w:szCs w:val="24"/>
              </w:rPr>
              <w:t>працівників</w:t>
            </w:r>
            <w:r>
              <w:rPr>
                <w:rFonts w:cs="Times New Roman" w:ascii="Times New Roman" w:hAnsi="Times New Roman"/>
                <w:sz w:val="24"/>
                <w:szCs w:val="24"/>
                <w:lang w:val="uk-UA"/>
              </w:rPr>
              <w:t xml:space="preserve">, які підлягають черговій атестації </w:t>
            </w:r>
            <w:r>
              <w:rPr>
                <w:rFonts w:cs="Times New Roman" w:ascii="Times New Roman" w:hAnsi="Times New Roman"/>
                <w:sz w:val="24"/>
                <w:szCs w:val="24"/>
              </w:rPr>
              <w:t>в 20</w:t>
            </w:r>
            <w:r>
              <w:rPr>
                <w:rFonts w:cs="Times New Roman" w:ascii="Times New Roman" w:hAnsi="Times New Roman"/>
                <w:sz w:val="24"/>
                <w:szCs w:val="24"/>
                <w:lang w:val="uk-UA"/>
              </w:rPr>
              <w:t>__/</w:t>
            </w:r>
            <w:r>
              <w:rPr>
                <w:rFonts w:cs="Times New Roman" w:ascii="Times New Roman" w:hAnsi="Times New Roman"/>
                <w:sz w:val="24"/>
                <w:szCs w:val="24"/>
              </w:rPr>
              <w:t>20</w:t>
            </w:r>
            <w:r>
              <w:rPr>
                <w:rFonts w:cs="Times New Roman" w:ascii="Times New Roman" w:hAnsi="Times New Roman"/>
                <w:sz w:val="24"/>
                <w:szCs w:val="24"/>
                <w:lang w:val="uk-UA"/>
              </w:rPr>
              <w:t>__</w:t>
            </w:r>
            <w:r>
              <w:rPr>
                <w:rFonts w:cs="Times New Roman" w:ascii="Times New Roman" w:hAnsi="Times New Roman"/>
                <w:sz w:val="24"/>
                <w:szCs w:val="24"/>
              </w:rPr>
              <w:t xml:space="preserve"> н</w:t>
            </w:r>
            <w:r>
              <w:rPr>
                <w:rFonts w:cs="Times New Roman" w:ascii="Times New Roman" w:hAnsi="Times New Roman"/>
                <w:sz w:val="24"/>
                <w:szCs w:val="24"/>
                <w:lang w:val="uk-UA"/>
              </w:rPr>
              <w:t>.</w:t>
            </w:r>
            <w:r>
              <w:rPr>
                <w:rFonts w:cs="Times New Roman" w:ascii="Times New Roman" w:hAnsi="Times New Roman"/>
                <w:sz w:val="24"/>
                <w:szCs w:val="24"/>
              </w:rPr>
              <w:t>р</w:t>
            </w:r>
            <w:r>
              <w:rPr>
                <w:rFonts w:cs="Times New Roman" w:ascii="Times New Roman" w:hAnsi="Times New Roman"/>
                <w:sz w:val="24"/>
                <w:szCs w:val="24"/>
                <w:lang w:val="uk-UA"/>
              </w:rPr>
              <w:t>.</w:t>
            </w:r>
          </w:p>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ІІ.  Про розгляд подання керівника закладу освіти про включення до списків на позачергову атестацію педагогічних працівників у разі зниження ними якості  педагогічної діяльності (в разі надходження такого подання).</w:t>
            </w:r>
          </w:p>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ІІІ. Про розгляд заяв педагогічних працівників про проходження позачергової атестації (в разі надходження таких заяв).</w:t>
            </w:r>
          </w:p>
          <w:p>
            <w:pPr>
              <w:pStyle w:val="Style19"/>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w:t>
            </w:r>
            <w:r>
              <w:rPr>
                <w:rFonts w:cs="Times New Roman" w:ascii="Times New Roman" w:hAnsi="Times New Roman"/>
                <w:sz w:val="24"/>
                <w:szCs w:val="24"/>
                <w:lang w:val="en-US"/>
              </w:rPr>
              <w:t>V</w:t>
            </w:r>
            <w:r>
              <w:rPr>
                <w:rFonts w:cs="Times New Roman" w:ascii="Times New Roman" w:hAnsi="Times New Roman"/>
                <w:sz w:val="24"/>
                <w:szCs w:val="24"/>
                <w:lang w:val="uk-UA"/>
              </w:rPr>
              <w:t>. Про затвердження плану проведення атестації.</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lang w:val="uk-UA"/>
              </w:rPr>
            </w:pPr>
            <w:r>
              <w:rPr>
                <w:rFonts w:cs="Times New Roman" w:ascii="Times New Roman" w:hAnsi="Times New Roman"/>
                <w:sz w:val="28"/>
                <w:szCs w:val="28"/>
                <w:lang w:val="uk-UA"/>
              </w:rPr>
              <w:t>21.12.20__р.</w:t>
            </w:r>
          </w:p>
        </w:tc>
        <w:tc>
          <w:tcPr>
            <w:tcW w:w="7938"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І. Про вивчення рівня навчальних досягнень учнів (студентів, вихованців) з предмета (дисципліни), що викладають педагогічні працівники, які атестуються. </w:t>
            </w:r>
          </w:p>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ІІ. Про участь педагогічних працівників, які  атестуються у роботі методичних об'єднань, фахових конкурсах та інших заходах, пов'язаних з організацією навчально-виховної роботи.</w:t>
            </w:r>
          </w:p>
          <w:p>
            <w:pPr>
              <w:pStyle w:val="Style19"/>
              <w:widowControl w:val="false"/>
              <w:tabs>
                <w:tab w:val="clear" w:pos="708"/>
                <w:tab w:val="left" w:pos="720" w:leader="none"/>
              </w:tabs>
              <w:spacing w:lineRule="auto" w:line="240" w:before="0" w:after="0"/>
              <w:rPr>
                <w:rFonts w:ascii="Times New Roman" w:hAnsi="Times New Roman" w:cs="Times New Roman"/>
                <w:sz w:val="10"/>
                <w:szCs w:val="10"/>
                <w:lang w:val="uk-UA"/>
              </w:rPr>
            </w:pPr>
            <w:r>
              <w:rPr>
                <w:rFonts w:cs="Times New Roman" w:ascii="Times New Roman" w:hAnsi="Times New Roman"/>
                <w:sz w:val="24"/>
                <w:szCs w:val="24"/>
                <w:lang w:val="uk-UA"/>
              </w:rPr>
              <w:t>ІІІ. Про розгляд заяв педагогічних працівників про проходження позачергової атестації (в разі надходження таких заяв).</w:t>
            </w:r>
          </w:p>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w:t>
            </w:r>
            <w:r>
              <w:rPr>
                <w:rFonts w:cs="Times New Roman" w:ascii="Times New Roman" w:hAnsi="Times New Roman"/>
                <w:sz w:val="24"/>
                <w:szCs w:val="24"/>
                <w:lang w:val="en-US"/>
              </w:rPr>
              <w:t>V</w:t>
            </w:r>
            <w:r>
              <w:rPr>
                <w:rFonts w:cs="Times New Roman" w:ascii="Times New Roman" w:hAnsi="Times New Roman"/>
                <w:sz w:val="24"/>
                <w:szCs w:val="24"/>
                <w:lang w:val="uk-UA"/>
              </w:rPr>
              <w:t>. Про розгляд</w:t>
            </w:r>
            <w:r>
              <w:rPr>
                <w:rFonts w:cs="Times New Roman" w:ascii="Times New Roman" w:hAnsi="Times New Roman"/>
                <w:sz w:val="24"/>
                <w:szCs w:val="24"/>
              </w:rPr>
              <w:t xml:space="preserve"> </w:t>
            </w:r>
            <w:r>
              <w:rPr>
                <w:rFonts w:cs="Times New Roman" w:ascii="Times New Roman" w:hAnsi="Times New Roman"/>
                <w:sz w:val="24"/>
                <w:szCs w:val="24"/>
                <w:lang w:val="uk-UA"/>
              </w:rPr>
              <w:t>документів, наданих педпрацівниками що атестуються, та їх відповідність вимогам законодавства.</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lang w:val="uk-UA"/>
              </w:rPr>
            </w:pPr>
            <w:r>
              <w:rPr>
                <w:rFonts w:cs="Times New Roman" w:ascii="Times New Roman" w:hAnsi="Times New Roman"/>
                <w:sz w:val="28"/>
                <w:szCs w:val="28"/>
                <w:lang w:val="uk-UA"/>
              </w:rPr>
              <w:t>26.02.20__р.</w:t>
            </w:r>
          </w:p>
        </w:tc>
        <w:tc>
          <w:tcPr>
            <w:tcW w:w="7938"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 Про результати ознайомлення з навчальною документацією щодо виконання педагогічними працівниками, які атестуються,  своїх посадових обов’язків.</w:t>
            </w:r>
          </w:p>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ІІ. Про результати вивчення педагогічної діяльності осіб, які атестуються, на підставі відвіданих уроків (навчальних занять), виховних (позанавчальних) заходів. </w:t>
            </w:r>
          </w:p>
          <w:p>
            <w:pPr>
              <w:pStyle w:val="Style19"/>
              <w:widowControl w:val="false"/>
              <w:tabs>
                <w:tab w:val="clear" w:pos="708"/>
                <w:tab w:val="left" w:pos="720" w:leader="none"/>
              </w:tabs>
              <w:spacing w:lineRule="auto" w:line="240" w:before="0" w:after="0"/>
              <w:rPr>
                <w:rFonts w:ascii="Times New Roman" w:hAnsi="Times New Roman" w:cs="Times New Roman"/>
                <w:sz w:val="10"/>
                <w:szCs w:val="10"/>
                <w:lang w:val="uk-UA"/>
              </w:rPr>
            </w:pPr>
            <w:r>
              <w:rPr>
                <w:rFonts w:cs="Times New Roman" w:ascii="Times New Roman" w:hAnsi="Times New Roman"/>
                <w:sz w:val="24"/>
                <w:szCs w:val="24"/>
                <w:lang w:val="uk-UA"/>
              </w:rPr>
              <w:t>ІІІ. Про розгляд</w:t>
            </w:r>
            <w:r>
              <w:rPr>
                <w:rFonts w:cs="Times New Roman" w:ascii="Times New Roman" w:hAnsi="Times New Roman"/>
                <w:sz w:val="24"/>
                <w:szCs w:val="24"/>
              </w:rPr>
              <w:t xml:space="preserve"> </w:t>
            </w:r>
            <w:r>
              <w:rPr>
                <w:rFonts w:cs="Times New Roman" w:ascii="Times New Roman" w:hAnsi="Times New Roman"/>
                <w:sz w:val="24"/>
                <w:szCs w:val="24"/>
                <w:lang w:val="uk-UA"/>
              </w:rPr>
              <w:t>документів, наданих педпрацівниками що атестуються, та їх відповідність вимогам законодавства.</w:t>
            </w:r>
          </w:p>
          <w:p>
            <w:pPr>
              <w:pStyle w:val="Style19"/>
              <w:widowControl w:val="false"/>
              <w:tabs>
                <w:tab w:val="clear" w:pos="708"/>
                <w:tab w:val="left" w:pos="720"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w:t>
            </w:r>
            <w:r>
              <w:rPr>
                <w:rFonts w:cs="Times New Roman" w:ascii="Times New Roman" w:hAnsi="Times New Roman"/>
                <w:sz w:val="24"/>
                <w:szCs w:val="24"/>
                <w:lang w:val="en-US"/>
              </w:rPr>
              <w:t>V</w:t>
            </w:r>
            <w:r>
              <w:rPr>
                <w:rFonts w:cs="Times New Roman" w:ascii="Times New Roman" w:hAnsi="Times New Roman"/>
                <w:sz w:val="24"/>
                <w:szCs w:val="24"/>
                <w:lang w:val="uk-UA"/>
              </w:rPr>
              <w:t>. Обговорення атестаційних характеристик педагогічних працівників.</w:t>
            </w:r>
          </w:p>
        </w:tc>
      </w:tr>
      <w:tr>
        <w:trPr>
          <w:trHeight w:val="690"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lang w:val="uk-UA"/>
              </w:rPr>
            </w:pPr>
            <w:r>
              <w:rPr>
                <w:rFonts w:cs="Times New Roman" w:ascii="Times New Roman" w:hAnsi="Times New Roman"/>
                <w:sz w:val="28"/>
                <w:szCs w:val="28"/>
                <w:lang w:val="uk-UA"/>
              </w:rPr>
              <w:t>29.03.20__р.</w:t>
            </w:r>
          </w:p>
        </w:tc>
        <w:tc>
          <w:tcPr>
            <w:tcW w:w="7938" w:type="dxa"/>
            <w:tcBorders>
              <w:top w:val="single" w:sz="4" w:space="0" w:color="000000"/>
              <w:left w:val="single" w:sz="4" w:space="0" w:color="000000"/>
              <w:bottom w:val="single" w:sz="4" w:space="0" w:color="000000"/>
              <w:right w:val="single" w:sz="4" w:space="0" w:color="000000"/>
            </w:tcBorders>
          </w:tcPr>
          <w:p>
            <w:pPr>
              <w:pStyle w:val="Style19"/>
              <w:widowControl w:val="false"/>
              <w:tabs>
                <w:tab w:val="clear" w:pos="708"/>
                <w:tab w:val="left" w:pos="720" w:leader="none"/>
              </w:tabs>
              <w:spacing w:before="0" w:after="120"/>
              <w:rPr>
                <w:rFonts w:ascii="Times New Roman" w:hAnsi="Times New Roman" w:cs="Times New Roman"/>
                <w:sz w:val="24"/>
                <w:szCs w:val="24"/>
                <w:lang w:val="uk-UA"/>
              </w:rPr>
            </w:pPr>
            <w:r>
              <w:rPr>
                <w:rFonts w:cs="Times New Roman" w:ascii="Times New Roman" w:hAnsi="Times New Roman"/>
                <w:sz w:val="24"/>
                <w:szCs w:val="24"/>
                <w:lang w:val="uk-UA"/>
              </w:rPr>
              <w:t>І. Підсумкове засідання атестаційної комісії.</w:t>
            </w:r>
          </w:p>
        </w:tc>
      </w:tr>
    </w:tbl>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Директор</w:t>
        <w:tab/>
        <w:tab/>
        <w:tab/>
        <w:tab/>
        <w:t>____________</w:t>
        <w:tab/>
        <w:tab/>
        <w:tab/>
        <w:tab/>
        <w:t>_____________</w:t>
      </w:r>
    </w:p>
    <w:p>
      <w:pPr>
        <w:pStyle w:val="Normal"/>
        <w:spacing w:lineRule="auto" w:line="240" w:before="0" w:after="0"/>
        <w:jc w:val="both"/>
        <w:rPr>
          <w:rFonts w:ascii="Times New Roman" w:hAnsi="Times New Roman" w:cs="Times New Roman"/>
          <w:sz w:val="20"/>
          <w:szCs w:val="20"/>
          <w:lang w:val="uk-UA"/>
        </w:rPr>
      </w:pPr>
      <w:r>
        <w:rPr>
          <w:rFonts w:cs="Times New Roman" w:ascii="Times New Roman" w:hAnsi="Times New Roman"/>
          <w:sz w:val="28"/>
          <w:szCs w:val="28"/>
          <w:lang w:val="uk-UA"/>
        </w:rPr>
        <w:tab/>
        <w:tab/>
        <w:tab/>
        <w:tab/>
      </w:r>
      <w:r>
        <w:rPr>
          <w:rFonts w:cs="Times New Roman" w:ascii="Times New Roman" w:hAnsi="Times New Roman"/>
          <w:sz w:val="20"/>
          <w:szCs w:val="20"/>
          <w:lang w:val="uk-UA"/>
        </w:rPr>
        <w:t xml:space="preserve">                         підпис</w:t>
        <w:tab/>
        <w:tab/>
        <w:tab/>
        <w:tab/>
        <w:tab/>
        <w:t xml:space="preserve">    прізвище, ініціали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eastAsia="Times New Roman" w:cs="Times New Roman"/>
          <w:i/>
          <w:i/>
          <w:iCs/>
          <w:color w:val="212121"/>
          <w:sz w:val="28"/>
          <w:szCs w:val="28"/>
          <w:lang w:val="uk-UA" w:eastAsia="ru-RU"/>
        </w:rPr>
      </w:pPr>
      <w:r>
        <w:rPr>
          <w:rFonts w:cs="Times New Roman" w:ascii="Times New Roman" w:hAnsi="Times New Roman"/>
          <w:sz w:val="28"/>
          <w:szCs w:val="28"/>
          <w:lang w:val="uk-UA"/>
        </w:rPr>
        <w:t>З графіком ознайомлені:________________</w:t>
      </w:r>
    </w:p>
    <w:p>
      <w:pPr>
        <w:pStyle w:val="Normal"/>
        <w:spacing w:lineRule="atLeast" w:line="240" w:before="0" w:after="0"/>
        <w:jc w:val="right"/>
        <w:rPr>
          <w:rFonts w:ascii="Times New Roman" w:hAnsi="Times New Roman" w:eastAsia="Times New Roman" w:cs="Times New Roman"/>
          <w:b/>
          <w:b/>
          <w:color w:val="212121"/>
          <w:sz w:val="28"/>
          <w:szCs w:val="28"/>
          <w:lang w:val="uk-UA" w:eastAsia="ru-RU"/>
        </w:rPr>
      </w:pPr>
      <w:r>
        <w:rPr>
          <w:rFonts w:eastAsia="Times New Roman" w:cs="Times New Roman" w:ascii="Times New Roman" w:hAnsi="Times New Roman"/>
          <w:b/>
          <w:color w:val="212121"/>
          <w:sz w:val="28"/>
          <w:szCs w:val="28"/>
          <w:lang w:val="uk-UA" w:eastAsia="ru-RU"/>
        </w:rPr>
        <w:t>Додаток  2</w:t>
      </w:r>
    </w:p>
    <w:p>
      <w:pPr>
        <w:pStyle w:val="Normal"/>
        <w:spacing w:lineRule="atLeast" w:line="354" w:before="0" w:after="0"/>
        <w:jc w:val="center"/>
        <w:rPr>
          <w:rFonts w:ascii="Times New Roman" w:hAnsi="Times New Roman" w:eastAsia="Times New Roman" w:cs="Times New Roman"/>
          <w:i/>
          <w:i/>
          <w:color w:val="212121"/>
          <w:sz w:val="28"/>
          <w:szCs w:val="28"/>
          <w:lang w:val="uk-UA" w:eastAsia="ru-RU"/>
        </w:rPr>
      </w:pPr>
      <w:r>
        <w:rPr>
          <w:rFonts w:eastAsia="Times New Roman" w:cs="Times New Roman" w:ascii="Times New Roman" w:hAnsi="Times New Roman"/>
          <w:i/>
          <w:color w:val="212121"/>
          <w:sz w:val="28"/>
          <w:szCs w:val="28"/>
          <w:lang w:val="uk-UA" w:eastAsia="ru-RU"/>
        </w:rPr>
        <w:t xml:space="preserve">Зразок </w:t>
      </w:r>
    </w:p>
    <w:p>
      <w:pPr>
        <w:pStyle w:val="Normal"/>
        <w:spacing w:lineRule="atLeast" w:line="354" w:before="0" w:after="0"/>
        <w:jc w:val="center"/>
        <w:rPr>
          <w:rFonts w:ascii="Times New Roman" w:hAnsi="Times New Roman" w:eastAsia="Times New Roman" w:cs="Times New Roman"/>
          <w:i/>
          <w:i/>
          <w:color w:val="212121"/>
          <w:sz w:val="28"/>
          <w:szCs w:val="28"/>
          <w:lang w:val="uk-UA" w:eastAsia="ru-RU"/>
        </w:rPr>
      </w:pPr>
      <w:r>
        <w:rPr>
          <w:rFonts w:eastAsia="Times New Roman" w:cs="Times New Roman" w:ascii="Times New Roman" w:hAnsi="Times New Roman"/>
          <w:i/>
          <w:color w:val="212121"/>
          <w:sz w:val="28"/>
          <w:szCs w:val="28"/>
          <w:lang w:val="uk-UA" w:eastAsia="ru-RU"/>
        </w:rPr>
      </w:r>
    </w:p>
    <w:p>
      <w:pPr>
        <w:pStyle w:val="Normal"/>
        <w:spacing w:lineRule="atLeast"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b/>
          <w:bCs/>
          <w:color w:val="212121"/>
          <w:sz w:val="28"/>
          <w:szCs w:val="28"/>
          <w:lang w:val="uk-UA" w:eastAsia="ru-RU"/>
        </w:rPr>
        <w:t>ПОВНА НАЗВА ЗАКЛАДУ</w:t>
      </w:r>
    </w:p>
    <w:p>
      <w:pPr>
        <w:pStyle w:val="Normal"/>
        <w:spacing w:lineRule="atLeast" w:line="354" w:before="0" w:after="0"/>
        <w:jc w:val="center"/>
        <w:rPr>
          <w:rFonts w:ascii="Times New Roman" w:hAnsi="Times New Roman" w:cs="Times New Roman"/>
          <w:spacing w:val="20"/>
          <w:sz w:val="28"/>
          <w:szCs w:val="28"/>
          <w:lang w:val="uk-UA"/>
        </w:rPr>
      </w:pPr>
      <w:r>
        <w:rPr>
          <w:rFonts w:cs="Times New Roman" w:ascii="Times New Roman" w:hAnsi="Times New Roman"/>
          <w:spacing w:val="20"/>
          <w:sz w:val="28"/>
          <w:szCs w:val="28"/>
          <w:lang w:val="uk-UA"/>
        </w:rPr>
        <w:t>Н А К А З</w:t>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t>10.10.2023</w:t>
        <w:tab/>
        <w:tab/>
        <w:tab/>
        <w:tab/>
        <w:tab/>
        <w:tab/>
        <w:tab/>
        <w:tab/>
        <w:tab/>
        <w:tab/>
        <w:t>№ ___- к/тр</w:t>
      </w:r>
    </w:p>
    <w:p>
      <w:pPr>
        <w:pStyle w:val="Normal"/>
        <w:spacing w:lineRule="atLeast" w:line="354"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м. Дніпро</w:t>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t>Про затвердження списків педагогічних</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працівників _______________на участь </w:t>
      </w:r>
    </w:p>
    <w:p>
      <w:pPr>
        <w:pStyle w:val="Normal"/>
        <w:spacing w:lineRule="auto" w:line="240" w:before="0" w:after="0"/>
        <w:rPr>
          <w:rFonts w:ascii="Times New Roman" w:hAnsi="Times New Roman" w:cs="Times New Roman"/>
          <w:sz w:val="20"/>
          <w:szCs w:val="20"/>
          <w:lang w:val="uk-UA"/>
        </w:rPr>
      </w:pPr>
      <w:r>
        <w:rPr>
          <w:rFonts w:cs="Times New Roman" w:ascii="Times New Roman" w:hAnsi="Times New Roman"/>
          <w:sz w:val="20"/>
          <w:szCs w:val="20"/>
          <w:lang w:val="uk-UA"/>
        </w:rPr>
        <w:tab/>
        <w:tab/>
        <w:t xml:space="preserve">           назва ЗП(ПТ)О</w:t>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t>в черговій атестації в 2024р.</w:t>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354"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Відповідно до Положення про атестацію педагогічних працівників, затвердженого наказом Міністерства освіти і науки України від 09 вересня 2022 року за № 805 та зареєстрованого в Міністерстві юстиції України 21.12.2022 року за 1649/38985, на підставі рішення атестаційної комісії від 10.10.2023 протокол №2,</w:t>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t>НАКАЗУЮ:</w:t>
      </w:r>
    </w:p>
    <w:p>
      <w:pPr>
        <w:pStyle w:val="Normal"/>
        <w:spacing w:lineRule="atLeast" w:line="354"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0"/>
          <w:numId w:val="16"/>
        </w:numPr>
        <w:tabs>
          <w:tab w:val="clear" w:pos="708"/>
          <w:tab w:val="left" w:pos="0" w:leader="none"/>
          <w:tab w:val="left" w:pos="1080" w:leader="none"/>
        </w:tabs>
        <w:spacing w:lineRule="atLeast" w:line="354" w:before="0" w:after="0"/>
        <w:contextualSpacing/>
        <w:jc w:val="both"/>
        <w:rPr>
          <w:rFonts w:ascii="Times New Roman" w:hAnsi="Times New Roman" w:cs="Times New Roman"/>
          <w:sz w:val="28"/>
          <w:szCs w:val="28"/>
          <w:lang w:val="uk-UA"/>
        </w:rPr>
      </w:pPr>
      <w:r>
        <w:rPr>
          <w:rFonts w:cs="Times New Roman" w:ascii="Times New Roman" w:hAnsi="Times New Roman"/>
          <w:color w:val="000000"/>
          <w:sz w:val="28"/>
          <w:szCs w:val="28"/>
          <w:lang w:val="uk-UA"/>
        </w:rPr>
        <w:t>Списки педагогічних працівників, які підлягають черговій атестації в 2024 році,</w:t>
      </w:r>
      <w:r>
        <w:rPr>
          <w:rFonts w:cs="Times New Roman" w:ascii="Times New Roman" w:hAnsi="Times New Roman"/>
          <w:sz w:val="28"/>
          <w:szCs w:val="28"/>
          <w:lang w:val="uk-UA"/>
        </w:rPr>
        <w:t xml:space="preserve"> затвердити (Додаток 1).</w:t>
      </w:r>
    </w:p>
    <w:p>
      <w:pPr>
        <w:pStyle w:val="ListParagraph"/>
        <w:tabs>
          <w:tab w:val="clear" w:pos="708"/>
          <w:tab w:val="left" w:pos="0" w:leader="none"/>
          <w:tab w:val="left" w:pos="1080" w:leader="none"/>
        </w:tabs>
        <w:spacing w:lineRule="atLeast" w:line="354"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0"/>
          <w:numId w:val="16"/>
        </w:numPr>
        <w:tabs>
          <w:tab w:val="clear" w:pos="708"/>
          <w:tab w:val="left" w:pos="540" w:leader="none"/>
        </w:tabs>
        <w:spacing w:lineRule="auto" w:line="24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Допустити до участі в атестації згідно списків</w:t>
      </w:r>
      <w:r>
        <w:rPr>
          <w:rFonts w:cs="Times New Roman" w:ascii="Times New Roman" w:hAnsi="Times New Roman"/>
          <w:color w:val="000000"/>
          <w:sz w:val="28"/>
          <w:szCs w:val="28"/>
          <w:lang w:val="uk-UA"/>
        </w:rPr>
        <w:t xml:space="preserve"> педагогічних працівників, які підлягають черговій атестації в 2024 році:</w:t>
      </w:r>
    </w:p>
    <w:p>
      <w:pPr>
        <w:pStyle w:val="ListParagraph"/>
        <w:numPr>
          <w:ilvl w:val="1"/>
          <w:numId w:val="17"/>
        </w:numPr>
        <w:tabs>
          <w:tab w:val="clear" w:pos="708"/>
          <w:tab w:val="left" w:pos="540" w:leader="none"/>
        </w:tabs>
        <w:spacing w:lineRule="atLeast" w:line="354" w:before="0" w:after="0"/>
        <w:ind w:left="1276" w:hanging="720"/>
        <w:contextualSpacing/>
        <w:jc w:val="both"/>
        <w:rPr>
          <w:rStyle w:val="Style16"/>
          <w:rFonts w:ascii="Times New Roman" w:hAnsi="Times New Roman" w:cs="Times New Roman"/>
          <w:sz w:val="28"/>
          <w:szCs w:val="28"/>
          <w:lang w:val="uk-UA"/>
        </w:rPr>
      </w:pPr>
      <w:r>
        <w:rPr>
          <w:rFonts w:cs="Times New Roman" w:ascii="Times New Roman" w:hAnsi="Times New Roman"/>
          <w:sz w:val="28"/>
          <w:szCs w:val="28"/>
          <w:u w:val="single"/>
          <w:lang w:val="uk-UA"/>
        </w:rPr>
        <w:t>ПІБ</w:t>
        <w:tab/>
        <w:tab/>
        <w:tab/>
        <w:tab/>
      </w:r>
      <w:r>
        <w:rPr>
          <w:rFonts w:cs="Times New Roman" w:ascii="Times New Roman" w:hAnsi="Times New Roman"/>
          <w:sz w:val="28"/>
          <w:szCs w:val="28"/>
          <w:lang w:val="uk-UA"/>
        </w:rPr>
        <w:t xml:space="preserve">, викладача англійської мови, для підтвердження кваліфікації «спеціаліст вищої категорії» </w:t>
      </w:r>
      <w:r>
        <w:rPr>
          <w:rStyle w:val="Style16"/>
          <w:rFonts w:cs="Times New Roman" w:ascii="Times New Roman" w:hAnsi="Times New Roman"/>
          <w:color w:val="000000"/>
          <w:sz w:val="28"/>
          <w:szCs w:val="28"/>
          <w:lang w:val="uk-UA" w:eastAsia="uk-UA"/>
        </w:rPr>
        <w:t>та присвоєння педагогічного звання «викладач-методист».</w:t>
      </w:r>
    </w:p>
    <w:p>
      <w:pPr>
        <w:pStyle w:val="ListParagraph"/>
        <w:numPr>
          <w:ilvl w:val="1"/>
          <w:numId w:val="17"/>
        </w:numPr>
        <w:tabs>
          <w:tab w:val="clear" w:pos="708"/>
          <w:tab w:val="left" w:pos="540" w:leader="none"/>
        </w:tabs>
        <w:spacing w:lineRule="atLeast" w:line="354" w:before="0" w:after="0"/>
        <w:ind w:left="1276" w:hanging="709"/>
        <w:contextualSpacing/>
        <w:jc w:val="both"/>
        <w:rPr>
          <w:rFonts w:ascii="Times New Roman" w:hAnsi="Times New Roman" w:cs="Times New Roman"/>
          <w:sz w:val="28"/>
          <w:szCs w:val="28"/>
          <w:lang w:val="uk-UA"/>
        </w:rPr>
      </w:pPr>
      <w:r>
        <w:rPr>
          <w:rFonts w:cs="Times New Roman" w:ascii="Times New Roman" w:hAnsi="Times New Roman"/>
          <w:sz w:val="28"/>
          <w:szCs w:val="28"/>
          <w:u w:val="single"/>
          <w:lang w:val="uk-UA"/>
        </w:rPr>
        <w:t>ПІБ</w:t>
        <w:tab/>
        <w:tab/>
        <w:tab/>
        <w:tab/>
      </w:r>
      <w:r>
        <w:rPr>
          <w:rFonts w:cs="Times New Roman" w:ascii="Times New Roman" w:hAnsi="Times New Roman"/>
          <w:sz w:val="28"/>
          <w:szCs w:val="28"/>
          <w:lang w:val="uk-UA"/>
        </w:rPr>
        <w:t>, майстра виробничого навчання, для підтвердження педагогічного звання «майстер виробничого навчання ІІ категорії» та підтвердження 14 тарифного розряду;</w:t>
      </w:r>
    </w:p>
    <w:p>
      <w:pPr>
        <w:pStyle w:val="ListParagraph"/>
        <w:numPr>
          <w:ilvl w:val="1"/>
          <w:numId w:val="17"/>
        </w:numPr>
        <w:tabs>
          <w:tab w:val="clear" w:pos="708"/>
          <w:tab w:val="left" w:pos="540" w:leader="none"/>
        </w:tabs>
        <w:spacing w:lineRule="atLeast" w:line="354" w:before="0" w:after="0"/>
        <w:ind w:left="1276" w:hanging="720"/>
        <w:contextualSpacing/>
        <w:jc w:val="both"/>
        <w:rPr>
          <w:rFonts w:ascii="Times New Roman" w:hAnsi="Times New Roman" w:cs="Times New Roman"/>
          <w:sz w:val="28"/>
          <w:szCs w:val="28"/>
          <w:lang w:val="uk-UA"/>
        </w:rPr>
      </w:pPr>
      <w:r>
        <w:rPr>
          <w:rFonts w:cs="Times New Roman" w:ascii="Times New Roman" w:hAnsi="Times New Roman"/>
          <w:sz w:val="28"/>
          <w:szCs w:val="28"/>
          <w:u w:val="single"/>
          <w:lang w:val="uk-UA"/>
        </w:rPr>
        <w:t>ПІБ</w:t>
        <w:tab/>
        <w:tab/>
        <w:tab/>
        <w:tab/>
      </w:r>
      <w:r>
        <w:rPr>
          <w:rFonts w:cs="Times New Roman" w:ascii="Times New Roman" w:hAnsi="Times New Roman"/>
          <w:sz w:val="28"/>
          <w:szCs w:val="28"/>
          <w:lang w:val="uk-UA"/>
        </w:rPr>
        <w:t>, викладача математики, для присвоєння кваліфікації «спеціаліст другої категорії».</w:t>
      </w:r>
    </w:p>
    <w:p>
      <w:pPr>
        <w:pStyle w:val="ListParagraph"/>
        <w:tabs>
          <w:tab w:val="clear" w:pos="708"/>
          <w:tab w:val="left" w:pos="540" w:leader="none"/>
        </w:tabs>
        <w:spacing w:lineRule="atLeast" w:line="354" w:before="0" w:after="0"/>
        <w:ind w:left="1287"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tabs>
          <w:tab w:val="clear" w:pos="708"/>
          <w:tab w:val="left" w:pos="0" w:leader="none"/>
          <w:tab w:val="left" w:pos="426" w:leader="none"/>
        </w:tabs>
        <w:spacing w:lineRule="atLeast" w:line="354"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3. Закріпити членів атестаційної комісії за педагогічними працівниками, які атестуються, для вивчення їх педагогічної діяльності:</w:t>
      </w:r>
    </w:p>
    <w:p>
      <w:pPr>
        <w:pStyle w:val="ListParagraph"/>
        <w:tabs>
          <w:tab w:val="clear" w:pos="708"/>
          <w:tab w:val="left" w:pos="0" w:leader="none"/>
          <w:tab w:val="left" w:pos="567" w:leader="none"/>
        </w:tabs>
        <w:spacing w:lineRule="atLeast" w:line="354" w:before="0" w:after="0"/>
        <w:ind w:left="567"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3.1.   </w:t>
      </w:r>
      <w:r>
        <w:rPr>
          <w:rFonts w:cs="Times New Roman" w:ascii="Times New Roman" w:hAnsi="Times New Roman"/>
          <w:sz w:val="28"/>
          <w:szCs w:val="28"/>
          <w:u w:val="single"/>
          <w:lang w:val="uk-UA"/>
        </w:rPr>
        <w:tab/>
        <w:tab/>
        <w:tab/>
      </w:r>
      <w:r>
        <w:rPr>
          <w:rFonts w:cs="Times New Roman" w:ascii="Times New Roman" w:hAnsi="Times New Roman"/>
          <w:sz w:val="28"/>
          <w:szCs w:val="28"/>
          <w:lang w:val="uk-UA"/>
        </w:rPr>
        <w:t xml:space="preserve">, члена атестаційної комісії, за </w:t>
      </w:r>
      <w:r>
        <w:rPr>
          <w:rFonts w:cs="Times New Roman" w:ascii="Times New Roman" w:hAnsi="Times New Roman"/>
          <w:sz w:val="28"/>
          <w:szCs w:val="28"/>
          <w:u w:val="single"/>
          <w:lang w:val="uk-UA"/>
        </w:rPr>
        <w:tab/>
        <w:tab/>
        <w:t xml:space="preserve">             </w:t>
      </w:r>
      <w:r>
        <w:rPr>
          <w:rFonts w:cs="Times New Roman" w:ascii="Times New Roman" w:hAnsi="Times New Roman"/>
          <w:sz w:val="28"/>
          <w:szCs w:val="28"/>
          <w:lang w:val="uk-UA"/>
        </w:rPr>
        <w:t xml:space="preserve">,викладачем </w:t>
      </w:r>
    </w:p>
    <w:p>
      <w:pPr>
        <w:pStyle w:val="Normal"/>
        <w:tabs>
          <w:tab w:val="clear" w:pos="708"/>
          <w:tab w:val="left" w:pos="540" w:leader="none"/>
          <w:tab w:val="left" w:pos="1080" w:leader="none"/>
        </w:tabs>
        <w:spacing w:lineRule="auto" w:line="240" w:before="0" w:after="0"/>
        <w:ind w:left="567" w:hanging="0"/>
        <w:jc w:val="both"/>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прізвище, ініціали                                                                          прізвище, ініціали</w:t>
      </w:r>
    </w:p>
    <w:p>
      <w:pPr>
        <w:pStyle w:val="ListParagraph"/>
        <w:tabs>
          <w:tab w:val="clear" w:pos="708"/>
          <w:tab w:val="left" w:pos="0" w:leader="none"/>
          <w:tab w:val="left" w:pos="567" w:leader="none"/>
        </w:tabs>
        <w:spacing w:lineRule="atLeast" w:line="354" w:before="0" w:after="0"/>
        <w:ind w:left="567"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англійської мови, що атестується;</w:t>
      </w:r>
    </w:p>
    <w:p>
      <w:pPr>
        <w:pStyle w:val="ListParagraph"/>
        <w:tabs>
          <w:tab w:val="clear" w:pos="708"/>
          <w:tab w:val="left" w:pos="0" w:leader="none"/>
          <w:tab w:val="left" w:pos="567" w:leader="none"/>
        </w:tabs>
        <w:spacing w:lineRule="atLeast" w:line="354" w:before="0" w:after="0"/>
        <w:ind w:left="567"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3.2. </w:t>
      </w:r>
      <w:r>
        <w:rPr>
          <w:rFonts w:cs="Times New Roman" w:ascii="Times New Roman" w:hAnsi="Times New Roman"/>
          <w:sz w:val="28"/>
          <w:szCs w:val="28"/>
          <w:u w:val="single"/>
          <w:lang w:val="uk-UA"/>
        </w:rPr>
        <w:tab/>
        <w:tab/>
        <w:tab/>
      </w:r>
      <w:r>
        <w:rPr>
          <w:rFonts w:cs="Times New Roman" w:ascii="Times New Roman" w:hAnsi="Times New Roman"/>
          <w:sz w:val="28"/>
          <w:szCs w:val="28"/>
          <w:lang w:val="uk-UA"/>
        </w:rPr>
        <w:t xml:space="preserve">, члена атестаційної комісії, за </w:t>
      </w:r>
      <w:r>
        <w:rPr>
          <w:rFonts w:cs="Times New Roman" w:ascii="Times New Roman" w:hAnsi="Times New Roman"/>
          <w:sz w:val="28"/>
          <w:szCs w:val="28"/>
          <w:u w:val="single"/>
          <w:lang w:val="uk-UA"/>
        </w:rPr>
        <w:tab/>
        <w:tab/>
        <w:t xml:space="preserve">             </w:t>
      </w:r>
      <w:r>
        <w:rPr>
          <w:rFonts w:cs="Times New Roman" w:ascii="Times New Roman" w:hAnsi="Times New Roman"/>
          <w:sz w:val="28"/>
          <w:szCs w:val="28"/>
          <w:lang w:val="uk-UA"/>
        </w:rPr>
        <w:t xml:space="preserve">,викладачем </w:t>
      </w:r>
    </w:p>
    <w:p>
      <w:pPr>
        <w:pStyle w:val="Normal"/>
        <w:tabs>
          <w:tab w:val="clear" w:pos="708"/>
          <w:tab w:val="left" w:pos="540" w:leader="none"/>
          <w:tab w:val="left" w:pos="1080" w:leader="none"/>
        </w:tabs>
        <w:spacing w:lineRule="auto" w:line="240" w:before="0" w:after="0"/>
        <w:ind w:left="567" w:hanging="0"/>
        <w:jc w:val="both"/>
        <w:rPr>
          <w:rFonts w:ascii="Times New Roman" w:hAnsi="Times New Roman" w:cs="Times New Roman"/>
          <w:sz w:val="20"/>
          <w:szCs w:val="20"/>
          <w:lang w:val="uk-UA"/>
        </w:rPr>
      </w:pPr>
      <w:r>
        <w:rPr>
          <w:rFonts w:cs="Times New Roman" w:ascii="Times New Roman" w:hAnsi="Times New Roman"/>
          <w:sz w:val="20"/>
          <w:szCs w:val="20"/>
          <w:lang w:val="uk-UA"/>
        </w:rPr>
        <w:tab/>
        <w:t xml:space="preserve">прізвище, ініціали           </w:t>
        <w:tab/>
        <w:tab/>
        <w:tab/>
        <w:tab/>
        <w:tab/>
        <w:t xml:space="preserve">        прізвище, ініціали</w:t>
      </w:r>
    </w:p>
    <w:p>
      <w:pPr>
        <w:pStyle w:val="ListParagraph"/>
        <w:tabs>
          <w:tab w:val="clear" w:pos="708"/>
          <w:tab w:val="left" w:pos="0" w:leader="none"/>
          <w:tab w:val="left" w:pos="567" w:leader="none"/>
        </w:tabs>
        <w:spacing w:lineRule="atLeast" w:line="354" w:before="0" w:after="0"/>
        <w:ind w:left="567"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математики, що атестується;</w:t>
      </w:r>
    </w:p>
    <w:p>
      <w:pPr>
        <w:pStyle w:val="ListParagraph"/>
        <w:tabs>
          <w:tab w:val="clear" w:pos="708"/>
          <w:tab w:val="left" w:pos="0" w:leader="none"/>
          <w:tab w:val="left" w:pos="567" w:leader="none"/>
        </w:tabs>
        <w:spacing w:lineRule="atLeast" w:line="354" w:before="0" w:after="0"/>
        <w:ind w:left="567"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3.3. </w:t>
      </w:r>
      <w:r>
        <w:rPr>
          <w:rFonts w:cs="Times New Roman" w:ascii="Times New Roman" w:hAnsi="Times New Roman"/>
          <w:sz w:val="28"/>
          <w:szCs w:val="28"/>
          <w:u w:val="single"/>
          <w:lang w:val="uk-UA"/>
        </w:rPr>
        <w:tab/>
        <w:tab/>
        <w:tab/>
      </w:r>
      <w:r>
        <w:rPr>
          <w:rFonts w:cs="Times New Roman" w:ascii="Times New Roman" w:hAnsi="Times New Roman"/>
          <w:sz w:val="28"/>
          <w:szCs w:val="28"/>
          <w:lang w:val="uk-UA"/>
        </w:rPr>
        <w:t xml:space="preserve">, члена атестаційної комісії, за </w:t>
      </w:r>
      <w:r>
        <w:rPr>
          <w:rFonts w:cs="Times New Roman" w:ascii="Times New Roman" w:hAnsi="Times New Roman"/>
          <w:sz w:val="28"/>
          <w:szCs w:val="28"/>
          <w:u w:val="single"/>
          <w:lang w:val="uk-UA"/>
        </w:rPr>
        <w:tab/>
        <w:tab/>
        <w:t xml:space="preserve">            </w:t>
      </w:r>
      <w:r>
        <w:rPr>
          <w:rFonts w:cs="Times New Roman" w:ascii="Times New Roman" w:hAnsi="Times New Roman"/>
          <w:sz w:val="28"/>
          <w:szCs w:val="28"/>
          <w:lang w:val="uk-UA"/>
        </w:rPr>
        <w:t xml:space="preserve">,майстром </w:t>
      </w:r>
    </w:p>
    <w:p>
      <w:pPr>
        <w:pStyle w:val="Normal"/>
        <w:tabs>
          <w:tab w:val="clear" w:pos="708"/>
          <w:tab w:val="left" w:pos="540" w:leader="none"/>
          <w:tab w:val="left" w:pos="1080" w:leader="none"/>
        </w:tabs>
        <w:spacing w:lineRule="auto" w:line="240" w:before="0" w:after="0"/>
        <w:ind w:left="567" w:hanging="0"/>
        <w:jc w:val="both"/>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прізвище, ініціали                                                                          прізвище, ініціали</w:t>
      </w:r>
    </w:p>
    <w:p>
      <w:pPr>
        <w:pStyle w:val="ListParagraph"/>
        <w:tabs>
          <w:tab w:val="clear" w:pos="708"/>
          <w:tab w:val="left" w:pos="0" w:leader="none"/>
          <w:tab w:val="left" w:pos="567" w:leader="none"/>
        </w:tabs>
        <w:spacing w:lineRule="atLeast" w:line="354" w:before="0" w:after="0"/>
        <w:ind w:left="567"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виробничого навчання, що атестується.</w:t>
      </w:r>
    </w:p>
    <w:p>
      <w:pPr>
        <w:pStyle w:val="Normal"/>
        <w:tabs>
          <w:tab w:val="clear" w:pos="708"/>
          <w:tab w:val="left" w:pos="540" w:leader="none"/>
          <w:tab w:val="left" w:pos="1080" w:leader="none"/>
        </w:tabs>
        <w:spacing w:lineRule="auto" w:line="240" w:before="0" w:after="0"/>
        <w:ind w:left="54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540" w:leader="none"/>
          <w:tab w:val="left" w:pos="567" w:leader="none"/>
        </w:tabs>
        <w:spacing w:lineRule="auto" w:line="240" w:before="0" w:after="0"/>
        <w:jc w:val="both"/>
        <w:rPr>
          <w:rFonts w:ascii="Times New Roman" w:hAnsi="Times New Roman" w:cs="Times New Roman"/>
          <w:sz w:val="20"/>
          <w:szCs w:val="20"/>
          <w:lang w:val="uk-UA"/>
        </w:rPr>
      </w:pPr>
      <w:r>
        <w:rPr>
          <w:rFonts w:cs="Times New Roman" w:ascii="Times New Roman" w:hAnsi="Times New Roman"/>
          <w:sz w:val="28"/>
          <w:szCs w:val="28"/>
          <w:lang w:val="uk-UA"/>
        </w:rPr>
        <w:t xml:space="preserve">4.. Координацію щодо виконання наказу покласти на ______________, заступника </w:t>
      </w:r>
      <w:r>
        <w:rPr>
          <w:rFonts w:cs="Times New Roman" w:ascii="Times New Roman" w:hAnsi="Times New Roman"/>
          <w:sz w:val="20"/>
          <w:szCs w:val="20"/>
          <w:lang w:val="uk-UA"/>
        </w:rPr>
        <w:tab/>
        <w:tab/>
        <w:tab/>
        <w:tab/>
        <w:tab/>
        <w:tab/>
        <w:tab/>
        <w:tab/>
        <w:tab/>
        <w:tab/>
        <w:t xml:space="preserve">                     прізвище, ініціали</w:t>
      </w:r>
    </w:p>
    <w:p>
      <w:pPr>
        <w:pStyle w:val="Normal"/>
        <w:tabs>
          <w:tab w:val="clear" w:pos="708"/>
          <w:tab w:val="left" w:pos="540" w:leader="none"/>
          <w:tab w:val="left" w:pos="108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директора з навчально-виробничої роботи, контроль залишаю за собою.</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357"/>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357"/>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357"/>
        <w:rPr>
          <w:rFonts w:ascii="Times New Roman" w:hAnsi="Times New Roman" w:cs="Times New Roman"/>
          <w:sz w:val="28"/>
          <w:szCs w:val="28"/>
          <w:lang w:val="uk-UA"/>
        </w:rPr>
      </w:pPr>
      <w:r>
        <w:rPr>
          <w:rFonts w:cs="Times New Roman" w:ascii="Times New Roman" w:hAnsi="Times New Roman"/>
          <w:sz w:val="28"/>
          <w:szCs w:val="28"/>
          <w:lang w:val="uk-UA"/>
        </w:rPr>
        <w:t>Директор</w:t>
        <w:tab/>
        <w:tab/>
        <w:tab/>
        <w:t xml:space="preserve">        ___________     </w:t>
        <w:tab/>
        <w:tab/>
        <w:t xml:space="preserve">              ____________</w:t>
      </w:r>
    </w:p>
    <w:p>
      <w:pPr>
        <w:pStyle w:val="Normal"/>
        <w:spacing w:lineRule="auto" w:line="240" w:before="0" w:after="0"/>
        <w:ind w:firstLine="357"/>
        <w:rPr>
          <w:rFonts w:ascii="Times New Roman" w:hAnsi="Times New Roman" w:cs="Times New Roman"/>
          <w:sz w:val="20"/>
          <w:szCs w:val="20"/>
          <w:lang w:val="uk-UA"/>
        </w:rPr>
      </w:pPr>
      <w:r>
        <w:rPr>
          <w:rFonts w:cs="Times New Roman" w:ascii="Times New Roman" w:hAnsi="Times New Roman"/>
          <w:sz w:val="20"/>
          <w:szCs w:val="20"/>
          <w:lang w:val="uk-UA"/>
        </w:rPr>
        <w:tab/>
        <w:tab/>
        <w:tab/>
        <w:tab/>
        <w:tab/>
        <w:t xml:space="preserve">                     підпис   </w:t>
        <w:tab/>
        <w:tab/>
        <w:tab/>
        <w:tab/>
        <w:t xml:space="preserve">         прізвище, ініціали</w:t>
      </w:r>
    </w:p>
    <w:p>
      <w:pPr>
        <w:pStyle w:val="Normal"/>
        <w:spacing w:lineRule="auto" w:line="240" w:before="0" w:after="0"/>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r>
    </w:p>
    <w:p>
      <w:pPr>
        <w:pStyle w:val="Normal"/>
        <w:spacing w:lineRule="auto" w:line="240" w:before="0" w:after="0"/>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r>
    </w:p>
    <w:p>
      <w:pPr>
        <w:pStyle w:val="Normal"/>
        <w:spacing w:lineRule="auto" w:line="240" w:before="0" w:after="0"/>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r>
    </w:p>
    <w:p>
      <w:pPr>
        <w:pStyle w:val="Normal"/>
        <w:spacing w:lineRule="auto" w:line="240" w:before="0" w:after="0"/>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t>З наказом ознайомлені: _______________________</w:t>
      </w:r>
    </w:p>
    <w:p>
      <w:pPr>
        <w:pStyle w:val="Normal"/>
        <w:spacing w:lineRule="atLeast" w:line="240" w:before="0" w:after="0"/>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64" w:firstLine="708"/>
        <w:jc w:val="right"/>
        <w:rPr>
          <w:rFonts w:ascii="Times New Roman" w:hAnsi="Times New Roman" w:cs="Times New Roman"/>
          <w:sz w:val="28"/>
          <w:szCs w:val="28"/>
          <w:lang w:val="uk-UA"/>
        </w:rPr>
      </w:pPr>
      <w:r>
        <w:rPr>
          <w:rFonts w:cs="Times New Roman" w:ascii="Times New Roman" w:hAnsi="Times New Roman"/>
          <w:sz w:val="28"/>
          <w:szCs w:val="28"/>
          <w:lang w:val="uk-UA"/>
        </w:rPr>
        <w:t>Додаток 1 до наказу ЗП(ПТ)О</w:t>
      </w:r>
    </w:p>
    <w:p>
      <w:pPr>
        <w:pStyle w:val="Normal"/>
        <w:spacing w:lineRule="auto" w:line="240" w:before="0" w:after="0"/>
        <w:ind w:left="5664" w:firstLine="708"/>
        <w:rPr>
          <w:rFonts w:ascii="Times New Roman" w:hAnsi="Times New Roman" w:cs="Times New Roman"/>
          <w:sz w:val="10"/>
          <w:szCs w:val="10"/>
          <w:lang w:val="uk-UA"/>
        </w:rPr>
      </w:pPr>
      <w:r>
        <w:rPr>
          <w:rFonts w:cs="Times New Roman" w:ascii="Times New Roman" w:hAnsi="Times New Roman"/>
          <w:sz w:val="10"/>
          <w:szCs w:val="10"/>
          <w:lang w:val="uk-UA"/>
        </w:rPr>
      </w:r>
    </w:p>
    <w:p>
      <w:pPr>
        <w:pStyle w:val="Normal"/>
        <w:spacing w:lineRule="auto" w:line="240" w:before="0" w:after="0"/>
        <w:ind w:left="5664"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ЗАТВЕРДЖЕНО:</w:t>
      </w:r>
    </w:p>
    <w:p>
      <w:pPr>
        <w:pStyle w:val="Normal"/>
        <w:spacing w:lineRule="auto" w:line="240" w:before="0" w:after="0"/>
        <w:ind w:left="6372" w:firstLine="708"/>
        <w:rPr>
          <w:rFonts w:ascii="Times New Roman" w:hAnsi="Times New Roman" w:cs="Times New Roman"/>
          <w:sz w:val="28"/>
          <w:szCs w:val="28"/>
          <w:lang w:val="uk-UA"/>
        </w:rPr>
      </w:pPr>
      <w:r>
        <w:rPr>
          <w:rFonts w:cs="Times New Roman" w:ascii="Times New Roman" w:hAnsi="Times New Roman"/>
          <w:sz w:val="28"/>
          <w:szCs w:val="28"/>
          <w:lang w:val="uk-UA"/>
        </w:rPr>
        <w:t>Наказ _______________</w:t>
      </w:r>
    </w:p>
    <w:p>
      <w:pPr>
        <w:pStyle w:val="Normal"/>
        <w:spacing w:lineRule="auto" w:line="240" w:before="0" w:after="0"/>
        <w:ind w:left="4956" w:firstLine="708"/>
        <w:jc w:val="center"/>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назва ЗП(ПТ)О</w:t>
      </w:r>
    </w:p>
    <w:p>
      <w:pPr>
        <w:pStyle w:val="Normal"/>
        <w:jc w:val="both"/>
        <w:rPr>
          <w:rFonts w:ascii="Times New Roman" w:hAnsi="Times New Roman" w:cs="Times New Roman"/>
          <w:color w:val="212121"/>
          <w:sz w:val="12"/>
          <w:szCs w:val="12"/>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від 10.10.20__р. №__-к/тр</w:t>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Список педагогічних працівників _______________________,</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lang w:val="uk-UA"/>
        </w:rPr>
        <w:t xml:space="preserve">                                                                                </w:t>
      </w:r>
      <w:r>
        <w:rPr>
          <w:rFonts w:cs="Times New Roman" w:ascii="Times New Roman" w:hAnsi="Times New Roman"/>
          <w:lang w:val="uk-UA"/>
        </w:rPr>
        <w:t>назва ЗП(ПТ)О</w:t>
      </w:r>
      <w:r>
        <w:rPr>
          <w:rFonts w:cs="Times New Roman" w:ascii="Times New Roman" w:hAnsi="Times New Roman"/>
          <w:sz w:val="28"/>
          <w:szCs w:val="28"/>
          <w:lang w:val="uk-UA"/>
        </w:rPr>
        <w:t xml:space="preserve"> </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які підлягають черговій атестації в 2024 році</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bl>
      <w:tblPr>
        <w:tblW w:w="10416" w:type="dxa"/>
        <w:jc w:val="left"/>
        <w:tblInd w:w="-102" w:type="dxa"/>
        <w:tblLayout w:type="fixed"/>
        <w:tblCellMar>
          <w:top w:w="0" w:type="dxa"/>
          <w:left w:w="108" w:type="dxa"/>
          <w:bottom w:w="0" w:type="dxa"/>
          <w:right w:w="108" w:type="dxa"/>
        </w:tblCellMar>
        <w:tblLook w:val="01e0"/>
      </w:tblPr>
      <w:tblGrid>
        <w:gridCol w:w="584"/>
        <w:gridCol w:w="2744"/>
        <w:gridCol w:w="2411"/>
        <w:gridCol w:w="3117"/>
        <w:gridCol w:w="1560"/>
      </w:tblGrid>
      <w:tr>
        <w:trPr>
          <w:tblHeader w:val="true"/>
          <w:trHeight w:val="1104" w:hRule="atLeast"/>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 </w:t>
            </w:r>
            <w:r>
              <w:rPr>
                <w:rFonts w:eastAsia="Calibri" w:cs="Times New Roman" w:ascii="Times New Roman" w:hAnsi="Times New Roman"/>
                <w:sz w:val="24"/>
                <w:szCs w:val="24"/>
                <w:lang w:val="uk-UA"/>
              </w:rPr>
              <w:t>п/п</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П.І.Б., посада</w:t>
            </w:r>
          </w:p>
        </w:tc>
        <w:tc>
          <w:tcPr>
            <w:tcW w:w="2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Попередня атестація</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Категорія та/або тарифний розряд, на яку претендує</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cs="Times New Roman" w:ascii="Times New Roman" w:hAnsi="Times New Roman"/>
                <w:sz w:val="24"/>
                <w:szCs w:val="24"/>
                <w:lang w:val="uk-UA"/>
              </w:rPr>
              <w:t>Строк проведення атетстації</w:t>
            </w:r>
          </w:p>
        </w:tc>
      </w:tr>
      <w:tr>
        <w:trPr>
          <w:trHeight w:val="788" w:hRule="atLeast"/>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8"/>
              </w:numPr>
              <w:spacing w:lineRule="auto" w:line="240" w:before="0" w:after="0"/>
              <w:ind w:left="0" w:hanging="607"/>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 xml:space="preserve">Терещенко </w:t>
            </w:r>
          </w:p>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Микола</w:t>
            </w:r>
          </w:p>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Петрович, викладач</w:t>
            </w:r>
          </w:p>
        </w:tc>
        <w:tc>
          <w:tcPr>
            <w:tcW w:w="24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20</w:t>
            </w:r>
            <w:r>
              <w:rPr>
                <w:rFonts w:cs="Times New Roman" w:ascii="Times New Roman" w:hAnsi="Times New Roman"/>
                <w:sz w:val="24"/>
                <w:szCs w:val="24"/>
                <w:lang w:val="uk-UA"/>
              </w:rPr>
              <w:t>19</w:t>
            </w:r>
            <w:r>
              <w:rPr>
                <w:rFonts w:eastAsia="Calibri" w:cs="Times New Roman" w:ascii="Times New Roman" w:hAnsi="Times New Roman"/>
                <w:sz w:val="24"/>
                <w:szCs w:val="24"/>
                <w:lang w:val="uk-UA"/>
              </w:rPr>
              <w:t xml:space="preserve">, </w:t>
            </w:r>
          </w:p>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підтвердження вищої категорії</w:t>
            </w:r>
          </w:p>
        </w:tc>
        <w:tc>
          <w:tcPr>
            <w:tcW w:w="31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Підтвердження вищої категорії та присвоєння педзвання «викладач-методист»</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cs="Times New Roman" w:ascii="Times New Roman" w:hAnsi="Times New Roman"/>
                <w:sz w:val="24"/>
                <w:szCs w:val="24"/>
                <w:lang w:val="uk-UA"/>
              </w:rPr>
              <w:t>29.03.2024</w:t>
            </w:r>
          </w:p>
        </w:tc>
      </w:tr>
      <w:tr>
        <w:trPr>
          <w:trHeight w:val="788" w:hRule="atLeast"/>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8"/>
              </w:numPr>
              <w:spacing w:lineRule="auto" w:line="240" w:before="0" w:after="0"/>
              <w:ind w:left="0" w:hanging="607"/>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 xml:space="preserve">Ласточкіна </w:t>
            </w:r>
          </w:p>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Катерина</w:t>
            </w:r>
          </w:p>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Кирилівна,</w:t>
            </w:r>
          </w:p>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майстер виробничого навчання</w:t>
            </w:r>
          </w:p>
        </w:tc>
        <w:tc>
          <w:tcPr>
            <w:tcW w:w="24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20</w:t>
            </w:r>
            <w:r>
              <w:rPr>
                <w:rFonts w:cs="Times New Roman" w:ascii="Times New Roman" w:hAnsi="Times New Roman"/>
                <w:sz w:val="24"/>
                <w:szCs w:val="24"/>
                <w:lang w:val="uk-UA"/>
              </w:rPr>
              <w:t>19</w:t>
            </w:r>
            <w:r>
              <w:rPr>
                <w:rFonts w:eastAsia="Calibri" w:cs="Times New Roman" w:ascii="Times New Roman" w:hAnsi="Times New Roman"/>
                <w:sz w:val="24"/>
                <w:szCs w:val="24"/>
                <w:lang w:val="uk-UA"/>
              </w:rPr>
              <w:t xml:space="preserve">, присвоєння педзвання «майстер виробничого навчання ІІ категорії», встановлення 14 тарифного розряду </w:t>
            </w:r>
          </w:p>
        </w:tc>
        <w:tc>
          <w:tcPr>
            <w:tcW w:w="31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Calibri" w:cs="Times New Roman"/>
                <w:sz w:val="26"/>
                <w:szCs w:val="26"/>
                <w:highlight w:val="yellow"/>
                <w:lang w:val="uk-UA"/>
              </w:rPr>
            </w:pPr>
            <w:r>
              <w:rPr>
                <w:rFonts w:eastAsia="Calibri" w:cs="Times New Roman" w:ascii="Times New Roman" w:hAnsi="Times New Roman"/>
                <w:sz w:val="24"/>
                <w:szCs w:val="24"/>
                <w:lang w:val="uk-UA"/>
              </w:rPr>
              <w:t>Підтвердження педзвання «майстер виробничого навчання ІІ категорії», підтвердження 14 тарифного розряду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cs="Times New Roman" w:ascii="Times New Roman" w:hAnsi="Times New Roman"/>
                <w:sz w:val="24"/>
                <w:szCs w:val="24"/>
                <w:lang w:val="uk-UA"/>
              </w:rPr>
              <w:t>29.03.2024</w:t>
            </w:r>
          </w:p>
        </w:tc>
      </w:tr>
      <w:tr>
        <w:trPr>
          <w:trHeight w:val="788" w:hRule="atLeast"/>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8"/>
              </w:numPr>
              <w:spacing w:lineRule="auto" w:line="240" w:before="0" w:after="0"/>
              <w:ind w:left="0" w:hanging="607"/>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3</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Христенко</w:t>
            </w:r>
          </w:p>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Марія</w:t>
            </w:r>
          </w:p>
          <w:p>
            <w:pPr>
              <w:pStyle w:val="Normal"/>
              <w:widowControl w:val="false"/>
              <w:spacing w:lineRule="auto" w:line="240" w:before="0" w:after="0"/>
              <w:rPr>
                <w:rFonts w:ascii="Times New Roman" w:hAnsi="Times New Roman" w:eastAsia="Calibri" w:cs="Times New Roman"/>
                <w:bCs/>
                <w:sz w:val="24"/>
                <w:szCs w:val="24"/>
                <w:lang w:val="uk-UA"/>
              </w:rPr>
            </w:pPr>
            <w:r>
              <w:rPr>
                <w:rFonts w:eastAsia="Calibri" w:cs="Times New Roman" w:ascii="Times New Roman" w:hAnsi="Times New Roman"/>
                <w:bCs/>
                <w:sz w:val="24"/>
                <w:szCs w:val="24"/>
                <w:lang w:val="uk-UA"/>
              </w:rPr>
              <w:t>Станіславівна, викладач</w:t>
            </w:r>
          </w:p>
        </w:tc>
        <w:tc>
          <w:tcPr>
            <w:tcW w:w="24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2021, </w:t>
            </w:r>
          </w:p>
          <w:p>
            <w:pPr>
              <w:pStyle w:val="Normal"/>
              <w:widowControl w:val="false"/>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спеціаліст</w:t>
            </w:r>
          </w:p>
        </w:tc>
        <w:tc>
          <w:tcPr>
            <w:tcW w:w="31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Calibri" w:cs="Times New Roman"/>
                <w:sz w:val="26"/>
                <w:szCs w:val="26"/>
                <w:highlight w:val="yellow"/>
                <w:lang w:val="uk-UA"/>
              </w:rPr>
            </w:pPr>
            <w:r>
              <w:rPr>
                <w:rFonts w:eastAsia="Calibri" w:cs="Times New Roman" w:ascii="Times New Roman" w:hAnsi="Times New Roman"/>
                <w:sz w:val="24"/>
                <w:szCs w:val="24"/>
                <w:lang w:val="uk-UA"/>
              </w:rPr>
              <w:t>Присвоєння другої категорії</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lang w:val="uk-UA"/>
              </w:rPr>
            </w:pPr>
            <w:r>
              <w:rPr>
                <w:rFonts w:cs="Times New Roman" w:ascii="Times New Roman" w:hAnsi="Times New Roman"/>
                <w:sz w:val="24"/>
                <w:szCs w:val="24"/>
                <w:lang w:val="uk-UA"/>
              </w:rPr>
              <w:t>29.03.2024</w:t>
            </w:r>
          </w:p>
        </w:tc>
      </w:tr>
    </w:tbl>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jc w:val="both"/>
        <w:rPr>
          <w:rFonts w:ascii="Times New Roman" w:hAnsi="Times New Roman" w:cs="Times New Roman"/>
          <w:color w:val="212121"/>
          <w:sz w:val="12"/>
          <w:szCs w:val="12"/>
          <w:lang w:val="uk-UA"/>
        </w:rPr>
      </w:pPr>
      <w:r>
        <w:rPr>
          <w:rFonts w:cs="Times New Roman" w:ascii="Times New Roman" w:hAnsi="Times New Roman"/>
          <w:color w:val="212121"/>
          <w:sz w:val="12"/>
          <w:szCs w:val="12"/>
          <w:lang w:val="uk-UA"/>
        </w:rPr>
      </w:r>
    </w:p>
    <w:p>
      <w:pPr>
        <w:pStyle w:val="Normal"/>
        <w:spacing w:lineRule="atLeast" w:line="240" w:before="0" w:after="0"/>
        <w:jc w:val="right"/>
        <w:rPr>
          <w:rFonts w:ascii="Times New Roman" w:hAnsi="Times New Roman" w:eastAsia="Times New Roman" w:cs="Times New Roman"/>
          <w:b/>
          <w:b/>
          <w:iCs/>
          <w:color w:val="212121"/>
          <w:sz w:val="28"/>
          <w:szCs w:val="28"/>
          <w:lang w:val="uk-UA" w:eastAsia="ru-RU"/>
        </w:rPr>
      </w:pPr>
      <w:r>
        <w:rPr>
          <w:rFonts w:eastAsia="Times New Roman" w:cs="Times New Roman" w:ascii="Times New Roman" w:hAnsi="Times New Roman"/>
          <w:b/>
          <w:iCs/>
          <w:color w:val="212121"/>
          <w:sz w:val="28"/>
          <w:szCs w:val="28"/>
          <w:lang w:val="uk-UA" w:eastAsia="ru-RU"/>
        </w:rPr>
        <w:t>Додаток 3</w:t>
      </w:r>
    </w:p>
    <w:p>
      <w:pPr>
        <w:pStyle w:val="Normal"/>
        <w:spacing w:lineRule="atLeast" w:line="240" w:before="0" w:after="0"/>
        <w:jc w:val="center"/>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t>Зразок</w:t>
      </w:r>
    </w:p>
    <w:p>
      <w:pPr>
        <w:pStyle w:val="Normal"/>
        <w:spacing w:lineRule="atLeast" w:line="240" w:before="0" w:after="0"/>
        <w:jc w:val="center"/>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b/>
          <w:bCs/>
          <w:color w:val="212121"/>
          <w:sz w:val="28"/>
          <w:szCs w:val="28"/>
          <w:lang w:val="uk-UA" w:eastAsia="ru-RU"/>
        </w:rPr>
        <w:t>ПОВНА НАЗВА ЗАКЛАДУ</w:t>
      </w:r>
    </w:p>
    <w:p>
      <w:pPr>
        <w:pStyle w:val="Normal"/>
        <w:spacing w:lineRule="atLeast" w:line="354" w:before="0" w:after="0"/>
        <w:jc w:val="center"/>
        <w:rPr>
          <w:rFonts w:ascii="Times New Roman" w:hAnsi="Times New Roman" w:cs="Times New Roman"/>
          <w:sz w:val="28"/>
          <w:szCs w:val="28"/>
        </w:rPr>
      </w:pPr>
      <w:r>
        <w:rPr>
          <w:rFonts w:cs="Times New Roman" w:ascii="Times New Roman" w:hAnsi="Times New Roman"/>
          <w:sz w:val="28"/>
          <w:szCs w:val="28"/>
        </w:rPr>
        <w:t>Н  А  К  А  З</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29.03.20</w:t>
      </w:r>
      <w:r>
        <w:rPr>
          <w:rFonts w:cs="Times New Roman" w:ascii="Times New Roman" w:hAnsi="Times New Roman"/>
          <w:sz w:val="28"/>
          <w:szCs w:val="28"/>
          <w:lang w:val="uk-UA"/>
        </w:rPr>
        <w:t>24р.</w:t>
      </w:r>
      <w:r>
        <w:rPr>
          <w:rFonts w:cs="Times New Roman" w:ascii="Times New Roman" w:hAnsi="Times New Roman"/>
          <w:sz w:val="28"/>
          <w:szCs w:val="28"/>
        </w:rPr>
        <w:tab/>
        <w:tab/>
        <w:tab/>
        <w:tab/>
        <w:tab/>
        <w:tab/>
        <w:tab/>
        <w:tab/>
        <w:tab/>
        <w:tab/>
        <w:t xml:space="preserve">    № </w:t>
      </w:r>
      <w:r>
        <w:rPr>
          <w:rFonts w:cs="Times New Roman" w:ascii="Times New Roman" w:hAnsi="Times New Roman"/>
          <w:sz w:val="28"/>
          <w:szCs w:val="28"/>
          <w:lang w:val="uk-UA"/>
        </w:rPr>
        <w:t>__</w:t>
      </w:r>
      <w:r>
        <w:rPr>
          <w:rFonts w:cs="Times New Roman" w:ascii="Times New Roman" w:hAnsi="Times New Roman"/>
          <w:sz w:val="28"/>
          <w:szCs w:val="28"/>
        </w:rPr>
        <w:t>- к/тр</w:t>
      </w:r>
    </w:p>
    <w:p>
      <w:pPr>
        <w:pStyle w:val="Style19"/>
        <w:spacing w:lineRule="auto" w:line="240" w:before="0" w:after="0"/>
        <w:rPr>
          <w:rStyle w:val="Style16"/>
          <w:rFonts w:ascii="Times New Roman" w:hAnsi="Times New Roman" w:cs="Times New Roman"/>
          <w:color w:val="000000"/>
          <w:sz w:val="10"/>
          <w:szCs w:val="10"/>
          <w:lang w:val="uk-UA" w:eastAsia="uk-UA"/>
        </w:rPr>
      </w:pPr>
      <w:r>
        <w:rPr>
          <w:rFonts w:cs="Times New Roman" w:ascii="Times New Roman" w:hAnsi="Times New Roman"/>
          <w:color w:val="000000"/>
          <w:sz w:val="10"/>
          <w:szCs w:val="10"/>
          <w:lang w:val="uk-UA" w:eastAsia="uk-UA"/>
        </w:rPr>
      </w:r>
    </w:p>
    <w:p>
      <w:pPr>
        <w:pStyle w:val="Style19"/>
        <w:spacing w:lineRule="auto" w:line="240" w:before="0" w:after="0"/>
        <w:rPr>
          <w:rStyle w:val="Style16"/>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p>
      <w:pPr>
        <w:pStyle w:val="Style19"/>
        <w:spacing w:lineRule="auto" w:line="240" w:before="0" w:after="0"/>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eastAsia="uk-UA"/>
        </w:rPr>
        <w:t>Про результати</w:t>
      </w:r>
      <w:r>
        <w:rPr>
          <w:rStyle w:val="Style16"/>
          <w:rFonts w:cs="Times New Roman" w:ascii="Times New Roman" w:hAnsi="Times New Roman"/>
          <w:color w:val="000000"/>
          <w:sz w:val="28"/>
          <w:szCs w:val="28"/>
          <w:lang w:val="uk-UA" w:eastAsia="uk-UA"/>
        </w:rPr>
        <w:t xml:space="preserve"> </w:t>
      </w:r>
      <w:r>
        <w:rPr>
          <w:rStyle w:val="Style16"/>
          <w:rFonts w:cs="Times New Roman" w:ascii="Times New Roman" w:hAnsi="Times New Roman"/>
          <w:color w:val="000000"/>
          <w:sz w:val="28"/>
          <w:szCs w:val="28"/>
          <w:lang w:eastAsia="uk-UA"/>
        </w:rPr>
        <w:t>атестації</w:t>
      </w:r>
      <w:r>
        <w:rPr>
          <w:rStyle w:val="Style16"/>
          <w:rFonts w:cs="Times New Roman" w:ascii="Times New Roman" w:hAnsi="Times New Roman"/>
          <w:color w:val="000000"/>
          <w:sz w:val="28"/>
          <w:szCs w:val="28"/>
          <w:lang w:val="uk-UA" w:eastAsia="uk-UA"/>
        </w:rPr>
        <w:t xml:space="preserve"> </w:t>
      </w:r>
      <w:r>
        <w:rPr>
          <w:rStyle w:val="Style16"/>
          <w:rFonts w:cs="Times New Roman" w:ascii="Times New Roman" w:hAnsi="Times New Roman"/>
          <w:color w:val="000000"/>
          <w:sz w:val="28"/>
          <w:szCs w:val="28"/>
          <w:lang w:eastAsia="uk-UA"/>
        </w:rPr>
        <w:t>педпрацівників</w:t>
      </w:r>
    </w:p>
    <w:p>
      <w:pPr>
        <w:pStyle w:val="Style19"/>
        <w:spacing w:lineRule="auto" w:line="240" w:before="0" w:after="0"/>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val="uk-UA" w:eastAsia="uk-UA"/>
        </w:rPr>
        <w:t xml:space="preserve">____________________  </w:t>
      </w:r>
      <w:r>
        <w:rPr>
          <w:rStyle w:val="Style16"/>
          <w:rFonts w:cs="Times New Roman" w:ascii="Times New Roman" w:hAnsi="Times New Roman"/>
          <w:color w:val="000000"/>
          <w:sz w:val="28"/>
          <w:szCs w:val="28"/>
          <w:lang w:eastAsia="uk-UA"/>
        </w:rPr>
        <w:t>у 20</w:t>
      </w:r>
      <w:r>
        <w:rPr>
          <w:rStyle w:val="Style16"/>
          <w:rFonts w:cs="Times New Roman" w:ascii="Times New Roman" w:hAnsi="Times New Roman"/>
          <w:color w:val="000000"/>
          <w:sz w:val="28"/>
          <w:szCs w:val="28"/>
          <w:lang w:val="uk-UA" w:eastAsia="uk-UA"/>
        </w:rPr>
        <w:t>23/</w:t>
      </w:r>
      <w:r>
        <w:rPr>
          <w:rStyle w:val="Style16"/>
          <w:rFonts w:cs="Times New Roman" w:ascii="Times New Roman" w:hAnsi="Times New Roman"/>
          <w:color w:val="000000"/>
          <w:sz w:val="28"/>
          <w:szCs w:val="28"/>
          <w:lang w:eastAsia="uk-UA"/>
        </w:rPr>
        <w:t>20</w:t>
      </w:r>
      <w:r>
        <w:rPr>
          <w:rStyle w:val="Style16"/>
          <w:rFonts w:cs="Times New Roman" w:ascii="Times New Roman" w:hAnsi="Times New Roman"/>
          <w:color w:val="000000"/>
          <w:sz w:val="28"/>
          <w:szCs w:val="28"/>
          <w:lang w:val="uk-UA" w:eastAsia="uk-UA"/>
        </w:rPr>
        <w:t>24</w:t>
      </w:r>
      <w:r>
        <w:rPr>
          <w:rStyle w:val="Style16"/>
          <w:rFonts w:cs="Times New Roman" w:ascii="Times New Roman" w:hAnsi="Times New Roman"/>
          <w:color w:val="000000"/>
          <w:sz w:val="28"/>
          <w:szCs w:val="28"/>
          <w:lang w:eastAsia="uk-UA"/>
        </w:rPr>
        <w:t xml:space="preserve"> н</w:t>
      </w:r>
      <w:r>
        <w:rPr>
          <w:rStyle w:val="Style16"/>
          <w:rFonts w:cs="Times New Roman" w:ascii="Times New Roman" w:hAnsi="Times New Roman"/>
          <w:color w:val="000000"/>
          <w:sz w:val="28"/>
          <w:szCs w:val="28"/>
          <w:lang w:val="uk-UA" w:eastAsia="uk-UA"/>
        </w:rPr>
        <w:t>.</w:t>
      </w:r>
      <w:r>
        <w:rPr>
          <w:rStyle w:val="Style16"/>
          <w:rFonts w:cs="Times New Roman" w:ascii="Times New Roman" w:hAnsi="Times New Roman"/>
          <w:color w:val="000000"/>
          <w:sz w:val="28"/>
          <w:szCs w:val="28"/>
          <w:lang w:eastAsia="uk-UA"/>
        </w:rPr>
        <w:t>р</w:t>
      </w:r>
      <w:r>
        <w:rPr>
          <w:rStyle w:val="Style16"/>
          <w:rFonts w:cs="Times New Roman" w:ascii="Times New Roman" w:hAnsi="Times New Roman"/>
          <w:color w:val="000000"/>
          <w:sz w:val="28"/>
          <w:szCs w:val="28"/>
          <w:lang w:val="uk-UA" w:eastAsia="uk-UA"/>
        </w:rPr>
        <w:t>.</w:t>
      </w:r>
    </w:p>
    <w:p>
      <w:pPr>
        <w:pStyle w:val="Style19"/>
        <w:spacing w:lineRule="auto" w:line="240" w:before="0" w:after="0"/>
        <w:rPr>
          <w:rStyle w:val="Style16"/>
          <w:rFonts w:ascii="Times New Roman" w:hAnsi="Times New Roman" w:cs="Times New Roman"/>
          <w:color w:val="000000"/>
          <w:sz w:val="20"/>
          <w:szCs w:val="20"/>
          <w:lang w:val="uk-UA" w:eastAsia="uk-UA"/>
        </w:rPr>
      </w:pPr>
      <w:r>
        <w:rPr>
          <w:rStyle w:val="Style16"/>
          <w:rFonts w:cs="Times New Roman" w:ascii="Times New Roman" w:hAnsi="Times New Roman"/>
          <w:color w:val="000000"/>
          <w:sz w:val="20"/>
          <w:szCs w:val="20"/>
          <w:lang w:val="uk-UA" w:eastAsia="uk-UA"/>
        </w:rPr>
        <w:t xml:space="preserve">                   </w:t>
      </w:r>
      <w:r>
        <w:rPr>
          <w:rStyle w:val="Style16"/>
          <w:rFonts w:cs="Times New Roman" w:ascii="Times New Roman" w:hAnsi="Times New Roman"/>
          <w:color w:val="000000"/>
          <w:sz w:val="20"/>
          <w:szCs w:val="20"/>
          <w:lang w:val="uk-UA" w:eastAsia="uk-UA"/>
        </w:rPr>
        <w:t>назва ЗП(ПТ)О</w:t>
      </w:r>
    </w:p>
    <w:p>
      <w:pPr>
        <w:pStyle w:val="Style19"/>
        <w:spacing w:lineRule="atLeast" w:line="354" w:before="0" w:after="0"/>
        <w:rPr>
          <w:rStyle w:val="Style16"/>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Style19"/>
        <w:tabs>
          <w:tab w:val="clear" w:pos="708"/>
          <w:tab w:val="left" w:pos="9000" w:leader="none"/>
        </w:tabs>
        <w:spacing w:lineRule="atLeast" w:line="354" w:before="0" w:after="0"/>
        <w:ind w:firstLine="561"/>
        <w:jc w:val="both"/>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val="uk-UA" w:eastAsia="uk-UA"/>
        </w:rPr>
        <w:t xml:space="preserve">Відповідно до ст.54 Закону України “Про освіту”,  </w:t>
      </w:r>
      <w:r>
        <w:rPr>
          <w:rFonts w:cs="Times New Roman" w:ascii="Times New Roman" w:hAnsi="Times New Roman"/>
          <w:sz w:val="28"/>
          <w:szCs w:val="28"/>
          <w:lang w:val="uk-UA"/>
        </w:rPr>
        <w:t xml:space="preserve">Положення про атестацію педагогічних працівників, затвердженого наказом Міністерства освіти і науки України від 09 вересня 2022 року за № 805 та зареєстрованого в Міністерстві юстиції України 21.12.2022 року за 1649/38985, </w:t>
      </w:r>
      <w:r>
        <w:rPr>
          <w:rStyle w:val="Style16"/>
          <w:rFonts w:cs="Times New Roman" w:ascii="Times New Roman" w:hAnsi="Times New Roman"/>
          <w:color w:val="000000"/>
          <w:sz w:val="28"/>
          <w:szCs w:val="28"/>
          <w:lang w:val="uk-UA" w:eastAsia="uk-UA"/>
        </w:rPr>
        <w:t xml:space="preserve">у 2023/2024 році здійснено атестацію педпрацівників закладу освіти із числа працюючих. </w:t>
      </w:r>
    </w:p>
    <w:p>
      <w:pPr>
        <w:pStyle w:val="Style19"/>
        <w:tabs>
          <w:tab w:val="clear" w:pos="708"/>
          <w:tab w:val="left" w:pos="9000" w:leader="none"/>
        </w:tabs>
        <w:spacing w:lineRule="auto" w:line="240" w:before="0" w:after="0"/>
        <w:ind w:firstLine="561"/>
        <w:jc w:val="both"/>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val="uk-UA" w:eastAsia="uk-UA"/>
        </w:rPr>
        <w:t>На підставі рішення атестаційної комісії ________________, протокол № 5</w:t>
      </w:r>
    </w:p>
    <w:p>
      <w:pPr>
        <w:pStyle w:val="Style19"/>
        <w:tabs>
          <w:tab w:val="clear" w:pos="708"/>
          <w:tab w:val="left" w:pos="9000" w:leader="none"/>
        </w:tabs>
        <w:spacing w:lineRule="auto" w:line="240" w:before="0" w:after="0"/>
        <w:ind w:firstLine="561"/>
        <w:jc w:val="both"/>
        <w:rPr>
          <w:rStyle w:val="Style16"/>
          <w:rFonts w:ascii="Times New Roman" w:hAnsi="Times New Roman" w:cs="Times New Roman"/>
          <w:color w:val="000000"/>
          <w:sz w:val="20"/>
          <w:szCs w:val="20"/>
          <w:lang w:val="uk-UA" w:eastAsia="uk-UA"/>
        </w:rPr>
      </w:pPr>
      <w:r>
        <w:rPr>
          <w:rStyle w:val="Style16"/>
          <w:rFonts w:cs="Times New Roman" w:ascii="Times New Roman" w:hAnsi="Times New Roman"/>
          <w:color w:val="000000"/>
          <w:sz w:val="20"/>
          <w:szCs w:val="20"/>
          <w:lang w:val="uk-UA" w:eastAsia="uk-UA"/>
        </w:rPr>
        <w:t xml:space="preserve">                                                                                                    </w:t>
      </w:r>
      <w:r>
        <w:rPr>
          <w:rStyle w:val="Style16"/>
          <w:rFonts w:cs="Times New Roman" w:ascii="Times New Roman" w:hAnsi="Times New Roman"/>
          <w:color w:val="000000"/>
          <w:sz w:val="20"/>
          <w:szCs w:val="20"/>
          <w:lang w:val="uk-UA" w:eastAsia="uk-UA"/>
        </w:rPr>
        <w:t>назва ЗП(ПТ)О</w:t>
      </w:r>
    </w:p>
    <w:p>
      <w:pPr>
        <w:pStyle w:val="Style19"/>
        <w:tabs>
          <w:tab w:val="clear" w:pos="708"/>
          <w:tab w:val="left" w:pos="9000" w:leader="none"/>
        </w:tabs>
        <w:spacing w:lineRule="atLeast" w:line="354" w:before="0" w:after="0"/>
        <w:jc w:val="both"/>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val="uk-UA" w:eastAsia="uk-UA"/>
        </w:rPr>
        <w:t>від 29.03.2024р.,</w:t>
      </w:r>
    </w:p>
    <w:p>
      <w:pPr>
        <w:pStyle w:val="Style19"/>
        <w:spacing w:lineRule="atLeast" w:line="354" w:before="0" w:after="0"/>
        <w:jc w:val="both"/>
        <w:rPr>
          <w:rStyle w:val="Style16"/>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Style19"/>
        <w:spacing w:lineRule="atLeast" w:line="354" w:before="0" w:after="0"/>
        <w:jc w:val="both"/>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eastAsia="uk-UA"/>
        </w:rPr>
        <w:t>НАКАЗУЮ:</w:t>
      </w:r>
    </w:p>
    <w:p>
      <w:pPr>
        <w:pStyle w:val="Style19"/>
        <w:spacing w:lineRule="atLeast" w:line="354" w:before="0" w:after="0"/>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Style19"/>
        <w:spacing w:lineRule="atLeast" w:line="354" w:before="0" w:after="0"/>
        <w:jc w:val="both"/>
        <w:rPr>
          <w:rStyle w:val="Style16"/>
          <w:rFonts w:ascii="Times New Roman" w:hAnsi="Times New Roman" w:cs="Times New Roman"/>
          <w:color w:val="000000"/>
          <w:sz w:val="28"/>
          <w:szCs w:val="28"/>
          <w:lang w:val="uk-UA" w:eastAsia="uk-UA"/>
        </w:rPr>
      </w:pPr>
      <w:r>
        <w:rPr>
          <w:rStyle w:val="Style16"/>
          <w:rFonts w:cs="Times New Roman" w:ascii="Times New Roman" w:hAnsi="Times New Roman"/>
          <w:sz w:val="28"/>
          <w:szCs w:val="28"/>
          <w:lang w:val="uk-UA"/>
        </w:rPr>
        <w:t xml:space="preserve">1.  </w:t>
      </w:r>
      <w:r>
        <w:rPr>
          <w:rStyle w:val="Style16"/>
          <w:rFonts w:cs="Times New Roman" w:ascii="Times New Roman" w:hAnsi="Times New Roman"/>
          <w:sz w:val="28"/>
          <w:szCs w:val="28"/>
          <w:u w:val="single"/>
          <w:lang w:val="uk-UA"/>
        </w:rPr>
        <w:t>ПІБ</w:t>
        <w:tab/>
        <w:tab/>
        <w:tab/>
        <w:tab/>
      </w:r>
      <w:r>
        <w:rPr>
          <w:rStyle w:val="Style16"/>
          <w:rFonts w:cs="Times New Roman" w:ascii="Times New Roman" w:hAnsi="Times New Roman"/>
          <w:sz w:val="28"/>
          <w:szCs w:val="28"/>
          <w:lang w:val="uk-UA"/>
        </w:rPr>
        <w:t xml:space="preserve">, викладачу, присвоїти </w:t>
      </w:r>
      <w:r>
        <w:rPr>
          <w:rStyle w:val="Style16"/>
          <w:rFonts w:cs="Times New Roman" w:ascii="Times New Roman" w:hAnsi="Times New Roman"/>
          <w:color w:val="000000"/>
          <w:sz w:val="28"/>
          <w:szCs w:val="28"/>
          <w:lang w:val="uk-UA" w:eastAsia="uk-UA"/>
        </w:rPr>
        <w:t xml:space="preserve">кваліфікаційну категорію </w:t>
      </w:r>
    </w:p>
    <w:p>
      <w:pPr>
        <w:pStyle w:val="Style19"/>
        <w:spacing w:lineRule="atLeast" w:line="354" w:before="0" w:after="0"/>
        <w:jc w:val="both"/>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val="uk-UA" w:eastAsia="uk-UA"/>
        </w:rPr>
        <w:t xml:space="preserve">     </w:t>
      </w:r>
      <w:r>
        <w:rPr>
          <w:rStyle w:val="Style16"/>
          <w:rFonts w:cs="Times New Roman" w:ascii="Times New Roman" w:hAnsi="Times New Roman"/>
          <w:color w:val="000000"/>
          <w:sz w:val="28"/>
          <w:szCs w:val="28"/>
          <w:lang w:val="uk-UA" w:eastAsia="uk-UA"/>
        </w:rPr>
        <w:t>«спеціаліст другої категорії».</w:t>
      </w:r>
    </w:p>
    <w:p>
      <w:pPr>
        <w:pStyle w:val="Style19"/>
        <w:spacing w:lineRule="atLeast" w:line="354" w:before="0" w:after="0"/>
        <w:jc w:val="both"/>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val="uk-UA" w:eastAsia="uk-UA"/>
        </w:rPr>
        <w:t xml:space="preserve">2.  </w:t>
      </w:r>
      <w:r>
        <w:rPr>
          <w:rStyle w:val="Style16"/>
          <w:rFonts w:cs="Times New Roman" w:ascii="Times New Roman" w:hAnsi="Times New Roman"/>
          <w:sz w:val="28"/>
          <w:szCs w:val="28"/>
          <w:u w:val="single"/>
          <w:lang w:val="uk-UA"/>
        </w:rPr>
        <w:t>ПІБ</w:t>
        <w:tab/>
        <w:tab/>
        <w:tab/>
        <w:tab/>
      </w:r>
      <w:r>
        <w:rPr>
          <w:rStyle w:val="Style16"/>
          <w:rFonts w:cs="Times New Roman" w:ascii="Times New Roman" w:hAnsi="Times New Roman"/>
          <w:sz w:val="28"/>
          <w:szCs w:val="28"/>
          <w:lang w:val="uk-UA"/>
        </w:rPr>
        <w:t xml:space="preserve">, викладачу, підтвердити </w:t>
      </w:r>
      <w:r>
        <w:rPr>
          <w:rStyle w:val="Style16"/>
          <w:rFonts w:cs="Times New Roman" w:ascii="Times New Roman" w:hAnsi="Times New Roman"/>
          <w:color w:val="000000"/>
          <w:sz w:val="28"/>
          <w:szCs w:val="28"/>
          <w:lang w:val="uk-UA" w:eastAsia="uk-UA"/>
        </w:rPr>
        <w:t xml:space="preserve">кваліфікаційну категорію </w:t>
      </w:r>
    </w:p>
    <w:p>
      <w:pPr>
        <w:pStyle w:val="Style19"/>
        <w:tabs>
          <w:tab w:val="clear" w:pos="708"/>
          <w:tab w:val="left" w:pos="296" w:leader="none"/>
        </w:tabs>
        <w:spacing w:lineRule="atLeast" w:line="354" w:before="0" w:after="0"/>
        <w:jc w:val="both"/>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val="uk-UA" w:eastAsia="uk-UA"/>
        </w:rPr>
        <w:t xml:space="preserve">     </w:t>
      </w:r>
      <w:r>
        <w:rPr>
          <w:rStyle w:val="Style16"/>
          <w:rFonts w:cs="Times New Roman" w:ascii="Times New Roman" w:hAnsi="Times New Roman"/>
          <w:color w:val="000000"/>
          <w:sz w:val="28"/>
          <w:szCs w:val="28"/>
          <w:lang w:val="uk-UA" w:eastAsia="uk-UA"/>
        </w:rPr>
        <w:t>«спеціаліст вищої категорії» та присвоїти педагогічне звання «викладач-методист».</w:t>
      </w:r>
    </w:p>
    <w:p>
      <w:pPr>
        <w:pStyle w:val="Style19"/>
        <w:spacing w:lineRule="atLeast" w:line="354" w:before="0" w:after="0"/>
        <w:jc w:val="both"/>
        <w:rPr>
          <w:rStyle w:val="Style16"/>
          <w:rFonts w:ascii="Times New Roman" w:hAnsi="Times New Roman" w:cs="Times New Roman"/>
          <w:sz w:val="28"/>
          <w:szCs w:val="28"/>
          <w:lang w:val="uk-UA"/>
        </w:rPr>
      </w:pPr>
      <w:r>
        <w:rPr>
          <w:rStyle w:val="Style16"/>
          <w:rFonts w:cs="Times New Roman" w:ascii="Times New Roman" w:hAnsi="Times New Roman"/>
          <w:sz w:val="28"/>
          <w:szCs w:val="28"/>
          <w:lang w:val="uk-UA"/>
        </w:rPr>
        <w:t xml:space="preserve">3. </w:t>
      </w:r>
      <w:r>
        <w:rPr>
          <w:rStyle w:val="Style16"/>
          <w:rFonts w:cs="Times New Roman" w:ascii="Times New Roman" w:hAnsi="Times New Roman"/>
          <w:sz w:val="28"/>
          <w:szCs w:val="28"/>
          <w:u w:val="single"/>
          <w:lang w:val="uk-UA"/>
        </w:rPr>
        <w:t>ПІБ</w:t>
        <w:tab/>
        <w:tab/>
        <w:tab/>
        <w:tab/>
      </w:r>
      <w:r>
        <w:rPr>
          <w:rStyle w:val="Style16"/>
          <w:rFonts w:cs="Times New Roman" w:ascii="Times New Roman" w:hAnsi="Times New Roman"/>
          <w:sz w:val="28"/>
          <w:szCs w:val="28"/>
          <w:lang w:val="uk-UA"/>
        </w:rPr>
        <w:t xml:space="preserve">, майстру виробничого навчання, підтвердити </w:t>
      </w:r>
    </w:p>
    <w:p>
      <w:pPr>
        <w:pStyle w:val="Style19"/>
        <w:spacing w:lineRule="atLeast" w:line="354" w:before="0" w:after="0"/>
        <w:jc w:val="both"/>
        <w:rPr>
          <w:rStyle w:val="Style16"/>
          <w:rFonts w:ascii="Times New Roman" w:hAnsi="Times New Roman" w:cs="Times New Roman"/>
          <w:color w:val="000000"/>
          <w:sz w:val="28"/>
          <w:szCs w:val="28"/>
          <w:lang w:val="uk-UA" w:eastAsia="uk-UA"/>
        </w:rPr>
      </w:pPr>
      <w:r>
        <w:rPr>
          <w:rStyle w:val="Style16"/>
          <w:rFonts w:cs="Times New Roman" w:ascii="Times New Roman" w:hAnsi="Times New Roman"/>
          <w:sz w:val="28"/>
          <w:szCs w:val="28"/>
          <w:lang w:val="uk-UA"/>
        </w:rPr>
        <w:t xml:space="preserve">     </w:t>
      </w:r>
      <w:r>
        <w:rPr>
          <w:rStyle w:val="Style16"/>
          <w:rFonts w:cs="Times New Roman" w:ascii="Times New Roman" w:hAnsi="Times New Roman"/>
          <w:sz w:val="28"/>
          <w:szCs w:val="28"/>
          <w:lang w:val="uk-UA"/>
        </w:rPr>
        <w:t xml:space="preserve">14 тарифний розряд та </w:t>
      </w:r>
      <w:r>
        <w:rPr>
          <w:rStyle w:val="Style16"/>
          <w:rFonts w:cs="Times New Roman" w:ascii="Times New Roman" w:hAnsi="Times New Roman"/>
          <w:color w:val="000000"/>
          <w:sz w:val="28"/>
          <w:szCs w:val="28"/>
          <w:lang w:val="uk-UA" w:eastAsia="uk-UA"/>
        </w:rPr>
        <w:t>педагогічне звання «майстер виробничого навчання ІІ категорії».</w:t>
      </w:r>
    </w:p>
    <w:p>
      <w:pPr>
        <w:pStyle w:val="Style19"/>
        <w:tabs>
          <w:tab w:val="clear" w:pos="708"/>
          <w:tab w:val="left" w:pos="296" w:leader="none"/>
        </w:tabs>
        <w:spacing w:lineRule="atLeast" w:line="354" w:before="0" w:after="0"/>
        <w:jc w:val="both"/>
        <w:rPr>
          <w:rStyle w:val="Style16"/>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Style19"/>
        <w:numPr>
          <w:ilvl w:val="0"/>
          <w:numId w:val="18"/>
        </w:numPr>
        <w:tabs>
          <w:tab w:val="clear" w:pos="708"/>
          <w:tab w:val="left" w:pos="296" w:leader="none"/>
          <w:tab w:val="left" w:pos="9355" w:leader="none"/>
        </w:tabs>
        <w:spacing w:lineRule="auto" w:line="240" w:before="0" w:after="0"/>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8"/>
          <w:szCs w:val="28"/>
          <w:lang w:val="uk-UA" w:eastAsia="uk-UA"/>
        </w:rPr>
        <w:t>_____________</w:t>
      </w:r>
      <w:r>
        <w:rPr>
          <w:rStyle w:val="Style16"/>
          <w:rFonts w:cs="Times New Roman" w:ascii="Times New Roman" w:hAnsi="Times New Roman"/>
          <w:color w:val="000000"/>
          <w:sz w:val="28"/>
          <w:szCs w:val="28"/>
          <w:lang w:eastAsia="uk-UA"/>
        </w:rPr>
        <w:t>, головному бухгалтеру, здійснювати з</w:t>
      </w:r>
      <w:r>
        <w:rPr>
          <w:rStyle w:val="Style16"/>
          <w:rFonts w:cs="Times New Roman" w:ascii="Times New Roman" w:hAnsi="Times New Roman"/>
          <w:color w:val="000000"/>
          <w:sz w:val="28"/>
          <w:szCs w:val="28"/>
          <w:lang w:val="uk-UA" w:eastAsia="uk-UA"/>
        </w:rPr>
        <w:t xml:space="preserve"> 01</w:t>
      </w:r>
      <w:r>
        <w:rPr>
          <w:rStyle w:val="Style16"/>
          <w:rFonts w:cs="Times New Roman" w:ascii="Times New Roman" w:hAnsi="Times New Roman"/>
          <w:color w:val="000000"/>
          <w:sz w:val="28"/>
          <w:szCs w:val="28"/>
          <w:lang w:eastAsia="uk-UA"/>
        </w:rPr>
        <w:t>квітня 20</w:t>
      </w:r>
      <w:r>
        <w:rPr>
          <w:rStyle w:val="Style16"/>
          <w:rFonts w:cs="Times New Roman" w:ascii="Times New Roman" w:hAnsi="Times New Roman"/>
          <w:color w:val="000000"/>
          <w:sz w:val="28"/>
          <w:szCs w:val="28"/>
          <w:lang w:val="uk-UA" w:eastAsia="uk-UA"/>
        </w:rPr>
        <w:t xml:space="preserve">24 </w:t>
      </w:r>
      <w:r>
        <w:rPr>
          <w:rStyle w:val="Style16"/>
          <w:rFonts w:cs="Times New Roman" w:ascii="Times New Roman" w:hAnsi="Times New Roman"/>
          <w:color w:val="000000"/>
          <w:sz w:val="28"/>
          <w:szCs w:val="28"/>
          <w:lang w:eastAsia="uk-UA"/>
        </w:rPr>
        <w:t>р</w:t>
      </w:r>
      <w:r>
        <w:rPr>
          <w:rStyle w:val="Style16"/>
          <w:rFonts w:cs="Times New Roman" w:ascii="Times New Roman" w:hAnsi="Times New Roman"/>
          <w:color w:val="000000"/>
          <w:sz w:val="28"/>
          <w:szCs w:val="28"/>
          <w:lang w:val="uk-UA" w:eastAsia="uk-UA"/>
        </w:rPr>
        <w:t xml:space="preserve">оку оплату      </w:t>
      </w:r>
    </w:p>
    <w:p>
      <w:pPr>
        <w:pStyle w:val="Style19"/>
        <w:tabs>
          <w:tab w:val="clear" w:pos="708"/>
          <w:tab w:val="left" w:pos="296" w:leader="none"/>
          <w:tab w:val="left" w:pos="9355" w:leader="none"/>
        </w:tabs>
        <w:spacing w:lineRule="auto" w:line="240" w:before="0" w:after="0"/>
        <w:ind w:left="360" w:hanging="0"/>
        <w:rPr>
          <w:rStyle w:val="Style16"/>
          <w:rFonts w:ascii="Times New Roman" w:hAnsi="Times New Roman" w:cs="Times New Roman"/>
          <w:color w:val="000000"/>
          <w:sz w:val="28"/>
          <w:szCs w:val="28"/>
          <w:lang w:val="uk-UA" w:eastAsia="uk-UA"/>
        </w:rPr>
      </w:pPr>
      <w:r>
        <w:rPr>
          <w:rStyle w:val="Style16"/>
          <w:rFonts w:cs="Times New Roman" w:ascii="Times New Roman" w:hAnsi="Times New Roman"/>
          <w:color w:val="000000"/>
          <w:sz w:val="20"/>
          <w:szCs w:val="20"/>
          <w:lang w:val="uk-UA" w:eastAsia="uk-UA"/>
        </w:rPr>
        <w:t>прізвище, ініціали</w:t>
      </w:r>
    </w:p>
    <w:p>
      <w:pPr>
        <w:pStyle w:val="Style19"/>
        <w:tabs>
          <w:tab w:val="clear" w:pos="708"/>
          <w:tab w:val="left" w:pos="296" w:leader="none"/>
          <w:tab w:val="left" w:pos="9355" w:leader="none"/>
        </w:tabs>
        <w:spacing w:lineRule="auto" w:line="240" w:before="0" w:after="0"/>
        <w:rPr>
          <w:rStyle w:val="Style16"/>
          <w:rFonts w:ascii="Times New Roman" w:hAnsi="Times New Roman" w:cs="Times New Roman"/>
          <w:color w:val="000000"/>
          <w:sz w:val="20"/>
          <w:szCs w:val="20"/>
          <w:lang w:val="uk-UA" w:eastAsia="uk-UA"/>
        </w:rPr>
      </w:pPr>
      <w:r>
        <w:rPr>
          <w:rStyle w:val="Style16"/>
          <w:rFonts w:cs="Times New Roman" w:ascii="Times New Roman" w:hAnsi="Times New Roman"/>
          <w:color w:val="000000"/>
          <w:sz w:val="20"/>
          <w:szCs w:val="20"/>
          <w:lang w:val="uk-UA" w:eastAsia="uk-UA"/>
        </w:rPr>
        <w:t xml:space="preserve">       </w:t>
      </w:r>
    </w:p>
    <w:p>
      <w:pPr>
        <w:pStyle w:val="Style19"/>
        <w:tabs>
          <w:tab w:val="clear" w:pos="708"/>
          <w:tab w:val="left" w:pos="296" w:leader="none"/>
          <w:tab w:val="left" w:pos="9355" w:leader="none"/>
        </w:tabs>
        <w:spacing w:lineRule="auto" w:line="240" w:before="0" w:after="0"/>
        <w:rPr>
          <w:rStyle w:val="Style16"/>
          <w:rFonts w:ascii="Times New Roman" w:hAnsi="Times New Roman" w:cs="Times New Roman"/>
          <w:color w:val="000000"/>
          <w:sz w:val="20"/>
          <w:szCs w:val="20"/>
          <w:lang w:val="uk-UA" w:eastAsia="uk-UA"/>
        </w:rPr>
      </w:pPr>
      <w:r>
        <w:rPr>
          <w:rStyle w:val="Style16"/>
          <w:rFonts w:cs="Times New Roman" w:ascii="Times New Roman" w:hAnsi="Times New Roman"/>
          <w:color w:val="000000"/>
          <w:sz w:val="28"/>
          <w:szCs w:val="28"/>
          <w:lang w:val="uk-UA" w:eastAsia="uk-UA"/>
        </w:rPr>
        <w:t>праці педпрацівникам згідно з  пунктами 1 – 3 цього наказу.</w:t>
      </w:r>
    </w:p>
    <w:p>
      <w:pPr>
        <w:pStyle w:val="Style19"/>
        <w:widowControl w:val="false"/>
        <w:tabs>
          <w:tab w:val="clear" w:pos="708"/>
          <w:tab w:val="left" w:pos="296" w:leader="none"/>
        </w:tabs>
        <w:spacing w:lineRule="atLeast" w:line="354" w:before="0" w:after="0"/>
        <w:jc w:val="both"/>
        <w:rPr>
          <w:rStyle w:val="Style16"/>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Style19"/>
        <w:widowControl w:val="false"/>
        <w:numPr>
          <w:ilvl w:val="0"/>
          <w:numId w:val="18"/>
        </w:numPr>
        <w:tabs>
          <w:tab w:val="clear" w:pos="708"/>
          <w:tab w:val="left" w:pos="296" w:leader="none"/>
        </w:tabs>
        <w:spacing w:lineRule="atLeast" w:line="354" w:before="0" w:after="0"/>
        <w:jc w:val="both"/>
        <w:rPr>
          <w:rStyle w:val="Style16"/>
          <w:rFonts w:ascii="Times New Roman" w:hAnsi="Times New Roman" w:cs="Times New Roman"/>
          <w:sz w:val="28"/>
          <w:szCs w:val="28"/>
        </w:rPr>
      </w:pPr>
      <w:r>
        <w:rPr>
          <w:rStyle w:val="Style16"/>
          <w:rFonts w:cs="Times New Roman" w:ascii="Times New Roman" w:hAnsi="Times New Roman"/>
          <w:color w:val="000000"/>
          <w:sz w:val="28"/>
          <w:szCs w:val="28"/>
          <w:lang w:eastAsia="uk-UA"/>
        </w:rPr>
        <w:t>Контроль за виконанням наказу залишаю за собою.</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Директор</w:t>
        <w:tab/>
        <w:tab/>
        <w:tab/>
        <w:tab/>
        <w:t>____________</w:t>
        <w:tab/>
        <w:tab/>
        <w:tab/>
        <w:tab/>
        <w:t>_____________</w:t>
      </w:r>
    </w:p>
    <w:p>
      <w:pPr>
        <w:pStyle w:val="Normal"/>
        <w:spacing w:lineRule="auto" w:line="240" w:before="0" w:after="0"/>
        <w:jc w:val="both"/>
        <w:rPr>
          <w:rFonts w:ascii="Times New Roman" w:hAnsi="Times New Roman" w:cs="Times New Roman"/>
          <w:sz w:val="20"/>
          <w:szCs w:val="20"/>
          <w:lang w:val="uk-UA"/>
        </w:rPr>
      </w:pPr>
      <w:r>
        <w:rPr>
          <w:rFonts w:cs="Times New Roman" w:ascii="Times New Roman" w:hAnsi="Times New Roman"/>
          <w:sz w:val="28"/>
          <w:szCs w:val="28"/>
          <w:lang w:val="uk-UA"/>
        </w:rPr>
        <w:tab/>
        <w:tab/>
        <w:tab/>
        <w:tab/>
      </w:r>
      <w:r>
        <w:rPr>
          <w:rFonts w:cs="Times New Roman" w:ascii="Times New Roman" w:hAnsi="Times New Roman"/>
          <w:sz w:val="20"/>
          <w:szCs w:val="20"/>
          <w:lang w:val="uk-UA"/>
        </w:rPr>
        <w:t xml:space="preserve">                         підпис</w:t>
        <w:tab/>
        <w:tab/>
        <w:tab/>
        <w:tab/>
        <w:tab/>
        <w:t xml:space="preserve">    прізвище, ініціали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З наказом ознайомлені:________________</w:t>
      </w:r>
    </w:p>
    <w:p>
      <w:pPr>
        <w:sectPr>
          <w:type w:val="nextPage"/>
          <w:pgSz w:w="11906" w:h="16838"/>
          <w:pgMar w:left="1134" w:right="566" w:gutter="0" w:header="0" w:top="568" w:footer="0" w:bottom="568"/>
          <w:pgNumType w:fmt="decimal"/>
          <w:formProt w:val="false"/>
          <w:textDirection w:val="lrTb"/>
          <w:docGrid w:type="default" w:linePitch="360" w:charSpace="4096"/>
        </w:sect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tLeast" w:line="240" w:before="0" w:after="295"/>
        <w:jc w:val="right"/>
        <w:rPr>
          <w:rFonts w:ascii="Times New Roman" w:hAnsi="Times New Roman" w:eastAsia="Times New Roman" w:cs="Times New Roman"/>
          <w:b/>
          <w:b/>
          <w:color w:val="212121"/>
          <w:sz w:val="28"/>
          <w:szCs w:val="28"/>
          <w:lang w:val="uk-UA" w:eastAsia="ru-RU"/>
        </w:rPr>
      </w:pPr>
      <w:r>
        <w:rPr>
          <w:rFonts w:eastAsia="Times New Roman" w:cs="Times New Roman" w:ascii="Times New Roman" w:hAnsi="Times New Roman"/>
          <w:b/>
          <w:color w:val="212121"/>
          <w:sz w:val="28"/>
          <w:szCs w:val="28"/>
          <w:lang w:val="uk-UA" w:eastAsia="ru-RU"/>
        </w:rPr>
        <w:t>Додаток 4</w:t>
      </w:r>
    </w:p>
    <w:p>
      <w:pPr>
        <w:pStyle w:val="Normal"/>
        <w:spacing w:lineRule="atLeast" w:line="240" w:before="0" w:after="0"/>
        <w:jc w:val="center"/>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t>Форма заяви педпрацівника на проведення позачергової атестації</w:t>
      </w:r>
    </w:p>
    <w:p>
      <w:pPr>
        <w:pStyle w:val="Normal"/>
        <w:spacing w:lineRule="atLeast" w:line="240" w:before="0" w:after="0"/>
        <w:jc w:val="both"/>
        <w:rPr>
          <w:rFonts w:ascii="Times New Roman" w:hAnsi="Times New Roman" w:eastAsia="Times New Roman" w:cs="Times New Roman"/>
          <w:color w:val="212121"/>
          <w:sz w:val="28"/>
          <w:szCs w:val="28"/>
          <w:lang w:val="uk-UA" w:eastAsia="ru-RU"/>
        </w:rPr>
      </w:pPr>
      <w:r>
        <w:rPr>
          <w:rFonts w:eastAsia="Times New Roman" w:cs="Times New Roman" w:ascii="Times New Roman" w:hAnsi="Times New Roman"/>
          <w:color w:val="212121"/>
          <w:sz w:val="28"/>
          <w:szCs w:val="28"/>
          <w:lang w:val="uk-UA" w:eastAsia="ru-RU"/>
        </w:rPr>
      </w:r>
    </w:p>
    <w:p>
      <w:pPr>
        <w:pStyle w:val="Normal"/>
        <w:spacing w:lineRule="auto" w:line="240" w:before="0" w:after="0"/>
        <w:jc w:val="right"/>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Додаток 1 </w:t>
        <w:br/>
        <w:t xml:space="preserve">до Положення про атестацію </w:t>
        <w:br/>
        <w:t>педагогічних працівників</w:t>
        <w:br/>
        <w:t>(пункт 2 розділу ІІІ)</w:t>
      </w:r>
    </w:p>
    <w:p>
      <w:pPr>
        <w:pStyle w:val="Normal"/>
        <w:ind w:left="5664" w:hanging="0"/>
        <w:rPr>
          <w:rFonts w:ascii="Times New Roman" w:hAnsi="Times New Roman" w:cs="Times New Roman"/>
          <w:color w:val="000000"/>
          <w:lang w:val="uk-UA"/>
        </w:rPr>
      </w:pPr>
      <w:r>
        <w:rPr>
          <w:rFonts w:cs="Times New Roman" w:ascii="Times New Roman" w:hAnsi="Times New Roman"/>
          <w:color w:val="000000"/>
          <w:lang w:val="uk-UA"/>
        </w:rPr>
      </w:r>
    </w:p>
    <w:p>
      <w:pPr>
        <w:pStyle w:val="Normal"/>
        <w:ind w:left="5387" w:firstLine="708"/>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Голові атестаційної комісії</w:t>
      </w:r>
    </w:p>
    <w:p>
      <w:pPr>
        <w:pStyle w:val="Normal"/>
        <w:ind w:left="5387" w:firstLine="708"/>
        <w:rPr>
          <w:rFonts w:ascii="Times New Roman" w:hAnsi="Times New Roman" w:cs="Times New Roman"/>
          <w:color w:val="000000"/>
          <w:lang w:val="uk-UA"/>
        </w:rPr>
      </w:pPr>
      <w:r>
        <w:rPr>
          <w:rFonts w:cs="Times New Roman" w:ascii="Times New Roman" w:hAnsi="Times New Roman"/>
          <w:color w:val="000000"/>
          <w:lang w:val="uk-UA"/>
        </w:rPr>
        <w:t>______________________________________________</w:t>
      </w:r>
    </w:p>
    <w:p>
      <w:pPr>
        <w:pStyle w:val="Normal"/>
        <w:spacing w:lineRule="auto" w:line="240" w:before="0" w:after="0"/>
        <w:ind w:left="5387" w:firstLine="708"/>
        <w:rPr>
          <w:rFonts w:ascii="Times New Roman" w:hAnsi="Times New Roman" w:cs="Times New Roman"/>
          <w:color w:val="000000"/>
          <w:lang w:val="uk-UA"/>
        </w:rPr>
      </w:pPr>
      <w:r>
        <w:rPr>
          <w:rFonts w:cs="Times New Roman" w:ascii="Times New Roman" w:hAnsi="Times New Roman"/>
          <w:color w:val="000000"/>
          <w:lang w:val="uk-UA"/>
        </w:rPr>
        <w:t>______________________________________________</w:t>
      </w:r>
    </w:p>
    <w:p>
      <w:pPr>
        <w:pStyle w:val="Normal"/>
        <w:spacing w:lineRule="auto" w:line="240" w:before="0" w:after="0"/>
        <w:ind w:left="6663" w:hanging="0"/>
        <w:jc w:val="center"/>
        <w:rPr>
          <w:rFonts w:ascii="Times New Roman" w:hAnsi="Times New Roman" w:cs="Times New Roman"/>
          <w:color w:val="000000"/>
          <w:sz w:val="20"/>
          <w:szCs w:val="20"/>
          <w:lang w:val="uk-UA"/>
        </w:rPr>
      </w:pPr>
      <w:r>
        <w:rPr>
          <w:rFonts w:cs="Times New Roman" w:ascii="Times New Roman" w:hAnsi="Times New Roman"/>
          <w:color w:val="000000"/>
          <w:sz w:val="20"/>
          <w:szCs w:val="20"/>
          <w:lang w:val="uk-UA"/>
        </w:rPr>
        <w:t xml:space="preserve">(найменування закладу освіти, </w:t>
        <w:br/>
        <w:t xml:space="preserve">відокремленого структурного підрозділу, </w:t>
        <w:br/>
        <w:t>органу управління у сфері освіти)</w:t>
      </w:r>
    </w:p>
    <w:p>
      <w:pPr>
        <w:pStyle w:val="Normal"/>
        <w:ind w:left="5387" w:hanging="0"/>
        <w:jc w:val="center"/>
        <w:rPr>
          <w:rFonts w:ascii="Times New Roman" w:hAnsi="Times New Roman" w:cs="Times New Roman"/>
          <w:color w:val="000000"/>
          <w:sz w:val="20"/>
          <w:szCs w:val="20"/>
          <w:lang w:val="uk-UA"/>
        </w:rPr>
      </w:pPr>
      <w:r>
        <w:rPr>
          <w:rFonts w:cs="Times New Roman" w:ascii="Times New Roman" w:hAnsi="Times New Roman"/>
          <w:color w:val="000000"/>
          <w:lang w:val="uk-UA"/>
        </w:rPr>
        <w:t xml:space="preserve">         </w:t>
      </w:r>
      <w:r>
        <w:rPr>
          <w:rFonts w:cs="Times New Roman" w:ascii="Times New Roman" w:hAnsi="Times New Roman"/>
          <w:color w:val="000000"/>
          <w:lang w:val="uk-UA"/>
        </w:rPr>
        <w:t>______________________________________________</w:t>
      </w:r>
    </w:p>
    <w:p>
      <w:pPr>
        <w:pStyle w:val="Normal"/>
        <w:spacing w:lineRule="auto" w:line="240" w:before="0" w:after="0"/>
        <w:jc w:val="center"/>
        <w:rPr>
          <w:rFonts w:ascii="Times New Roman" w:hAnsi="Times New Roman" w:cs="Times New Roman"/>
          <w:color w:val="000000"/>
          <w:sz w:val="20"/>
          <w:szCs w:val="20"/>
          <w:lang w:val="uk-UA"/>
        </w:rPr>
      </w:pPr>
      <w:r>
        <w:rPr>
          <w:rFonts w:cs="Times New Roman" w:ascii="Times New Roman" w:hAnsi="Times New Roman"/>
          <w:color w:val="000000"/>
          <w:lang w:val="uk-UA"/>
        </w:rPr>
        <w:t xml:space="preserve">       </w:t>
      </w:r>
      <w:r>
        <w:rPr>
          <w:rFonts w:cs="Times New Roman" w:ascii="Times New Roman" w:hAnsi="Times New Roman"/>
          <w:color w:val="000000"/>
          <w:lang w:val="uk-UA"/>
        </w:rPr>
        <w:tab/>
        <w:tab/>
        <w:tab/>
        <w:tab/>
        <w:tab/>
        <w:tab/>
        <w:tab/>
        <w:tab/>
        <w:t xml:space="preserve"> ______________________________________________</w:t>
      </w:r>
    </w:p>
    <w:p>
      <w:pPr>
        <w:pStyle w:val="Normal"/>
        <w:spacing w:lineRule="auto" w:line="240" w:before="0" w:after="0"/>
        <w:ind w:left="6096" w:hanging="0"/>
        <w:jc w:val="center"/>
        <w:rPr>
          <w:rFonts w:ascii="Times New Roman" w:hAnsi="Times New Roman" w:cs="Times New Roman"/>
          <w:color w:val="000000"/>
          <w:sz w:val="20"/>
          <w:szCs w:val="20"/>
          <w:lang w:val="uk-UA"/>
        </w:rPr>
      </w:pPr>
      <w:r>
        <w:rPr>
          <w:rFonts w:cs="Times New Roman" w:ascii="Times New Roman" w:hAnsi="Times New Roman"/>
          <w:color w:val="000000"/>
          <w:sz w:val="20"/>
          <w:szCs w:val="20"/>
          <w:lang w:val="uk-UA"/>
        </w:rPr>
        <w:t xml:space="preserve">прізвище, ім’я, по батькові (за наявності) </w:t>
        <w:br/>
        <w:t xml:space="preserve">педагогічного працівника, який атестується, </w:t>
        <w:br/>
        <w:t>його посада, адреса електронної пошти, телефон)</w:t>
      </w:r>
    </w:p>
    <w:p>
      <w:pPr>
        <w:pStyle w:val="3"/>
        <w:ind w:left="709" w:hanging="0"/>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ЗАЯВА</w:t>
        <w:br/>
        <w:t>про проведення позачергової атестації</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Прошу провести позачергову атестацію у 20___ році для присвоєння (підтвердження):</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Кваліфікаційної категорії ____________________________________________________________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Педагогічного звання _______________________________________________________________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Повідомляю такі дані:</w:t>
      </w:r>
    </w:p>
    <w:p>
      <w:pPr>
        <w:pStyle w:val="Normal"/>
        <w:shd w:val="clear" w:color="auto" w:fill="FFFFFF"/>
        <w:spacing w:lineRule="auto" w:line="240" w:before="0" w:after="0"/>
        <w:ind w:left="709" w:hanging="0"/>
        <w:rPr>
          <w:rFonts w:ascii="Times New Roman" w:hAnsi="Times New Roman" w:cs="Times New Roman"/>
          <w:color w:val="000000"/>
          <w:lang w:val="uk-UA" w:eastAsia="uk-UA"/>
        </w:rPr>
      </w:pPr>
      <w:r>
        <w:rPr>
          <w:rFonts w:cs="Times New Roman" w:ascii="Times New Roman" w:hAnsi="Times New Roman"/>
          <w:color w:val="000000"/>
          <w:sz w:val="24"/>
          <w:szCs w:val="24"/>
          <w:lang w:val="uk-UA" w:eastAsia="uk-UA"/>
        </w:rPr>
        <w:t>Освіта _________</w:t>
      </w:r>
      <w:r>
        <w:rPr>
          <w:rFonts w:cs="Times New Roman" w:ascii="Times New Roman" w:hAnsi="Times New Roman"/>
          <w:color w:val="000000"/>
          <w:lang w:val="uk-UA" w:eastAsia="uk-UA"/>
        </w:rPr>
        <w:t>__________________________________________________________________________</w:t>
      </w:r>
    </w:p>
    <w:p>
      <w:pPr>
        <w:pStyle w:val="Normal"/>
        <w:shd w:val="clear" w:color="auto" w:fill="FFFFFF"/>
        <w:spacing w:lineRule="auto" w:line="240" w:before="0" w:after="0"/>
        <w:jc w:val="center"/>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(фахова передвища, вища)</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Ступінь (освітньо-кваліфікаційний рівень) вищої освіти __________________________________</w:t>
      </w:r>
    </w:p>
    <w:p>
      <w:pPr>
        <w:pStyle w:val="Normal"/>
        <w:shd w:val="clear" w:color="auto" w:fill="FFFFFF"/>
        <w:spacing w:lineRule="auto" w:line="240" w:before="0" w:after="0"/>
        <w:ind w:left="709" w:hanging="709"/>
        <w:rPr>
          <w:rFonts w:ascii="Times New Roman" w:hAnsi="Times New Roman" w:cs="Times New Roman"/>
          <w:color w:val="000000"/>
          <w:lang w:val="uk-UA" w:eastAsia="uk-UA"/>
        </w:rPr>
      </w:pPr>
      <w:r>
        <w:rPr>
          <w:rFonts w:cs="Times New Roman" w:ascii="Times New Roman" w:hAnsi="Times New Roman"/>
          <w:color w:val="000000"/>
          <w:lang w:val="uk-UA" w:eastAsia="uk-UA"/>
        </w:rPr>
        <w:t xml:space="preserve">             </w:t>
      </w:r>
      <w:r>
        <w:rPr>
          <w:rFonts w:cs="Times New Roman" w:ascii="Times New Roman" w:hAnsi="Times New Roman"/>
          <w:color w:val="000000"/>
          <w:lang w:val="uk-UA" w:eastAsia="uk-UA"/>
        </w:rPr>
        <w:t>___________________________________________________________________________________________</w:t>
      </w:r>
    </w:p>
    <w:p>
      <w:pPr>
        <w:pStyle w:val="Normal"/>
        <w:shd w:val="clear" w:color="auto" w:fill="FFFFFF"/>
        <w:spacing w:lineRule="auto" w:line="240" w:before="0" w:after="0"/>
        <w:ind w:left="709" w:hanging="0"/>
        <w:jc w:val="center"/>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(молодший спеціаліст, бакалавр, спеціаліст, магістр)</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Освітньо-науковий, освітньо-творчий, науковий ступінь (за наявності)</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__________________________________________________________________________________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Вчене звання (за наявності) __________________________________________________________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Найменування закладу освіти, який видав документ про освіту 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__________________________________________________________________________________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Спеціальність, зазначена в дипломі 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Кваліфікація, зазначена в дипломі (додатку до нього) 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Стаж роботи на посадах педагогічних працівників 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Підвищення кваліфікації ____________________________________________________________</w:t>
      </w:r>
    </w:p>
    <w:p>
      <w:pPr>
        <w:pStyle w:val="Normal"/>
        <w:shd w:val="clear" w:color="auto" w:fill="FFFFFF"/>
        <w:spacing w:lineRule="auto" w:line="240" w:before="0" w:after="0"/>
        <w:rPr>
          <w:rFonts w:ascii="Times New Roman" w:hAnsi="Times New Roman" w:cs="Times New Roman"/>
          <w:color w:val="000000"/>
          <w:lang w:val="uk-UA" w:eastAsia="uk-UA"/>
        </w:rPr>
      </w:pPr>
      <w:r>
        <w:rPr>
          <w:rFonts w:cs="Times New Roman" w:ascii="Times New Roman" w:hAnsi="Times New Roman"/>
          <w:color w:val="000000"/>
          <w:lang w:val="uk-UA" w:eastAsia="uk-UA"/>
        </w:rPr>
        <w:t xml:space="preserve">             </w:t>
      </w:r>
      <w:r>
        <w:rPr>
          <w:rFonts w:cs="Times New Roman" w:ascii="Times New Roman" w:hAnsi="Times New Roman"/>
          <w:color w:val="000000"/>
          <w:lang w:val="uk-UA" w:eastAsia="uk-UA"/>
        </w:rPr>
        <w:t>__________________________________________________________________________________________</w:t>
      </w:r>
    </w:p>
    <w:p>
      <w:pPr>
        <w:pStyle w:val="Normal"/>
        <w:shd w:val="clear" w:color="auto" w:fill="FFFFFF"/>
        <w:spacing w:lineRule="auto" w:line="240" w:before="0" w:after="0"/>
        <w:jc w:val="center"/>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xml:space="preserve">(найменування закладу (закладів), у якому (яких) педагогічний працівник підвищував кваліфікацію, </w:t>
      </w:r>
    </w:p>
    <w:p>
      <w:pPr>
        <w:pStyle w:val="Normal"/>
        <w:shd w:val="clear" w:color="auto" w:fill="FFFFFF"/>
        <w:spacing w:lineRule="auto" w:line="240" w:before="0" w:after="0"/>
        <w:jc w:val="center"/>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кількість кредитів ЄКТС)</w:t>
      </w:r>
    </w:p>
    <w:p>
      <w:pPr>
        <w:pStyle w:val="Normal"/>
        <w:shd w:val="clear" w:color="auto" w:fill="FFFFFF"/>
        <w:spacing w:lineRule="atLeast" w:line="193"/>
        <w:ind w:left="709" w:hanging="0"/>
        <w:jc w:val="center"/>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Дата проходження та результати попередньої атестації 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__________________________________________________________________________________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Посада, за якою атестується (яку займає) педагогічний працівник та місце роботи 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__________________________________________________________________________________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Навчальний предмет (інтегрований курс, дисципліна тощо), який (які) викладає педагогічний працівник _________________________________________________________________________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__________________________________________________________________________________</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Підстави для позачергової атестації ___________________________________________________</w:t>
      </w:r>
    </w:p>
    <w:p>
      <w:pPr>
        <w:pStyle w:val="Normal"/>
        <w:shd w:val="clear" w:color="auto" w:fill="FFFFFF"/>
        <w:spacing w:lineRule="atLeast" w:line="193"/>
        <w:ind w:left="709" w:hanging="0"/>
        <w:rPr>
          <w:rFonts w:ascii="Times New Roman" w:hAnsi="Times New Roman" w:cs="Times New Roman"/>
          <w:color w:val="000000"/>
          <w:lang w:val="uk-UA" w:eastAsia="uk-UA"/>
        </w:rPr>
      </w:pPr>
      <w:r>
        <w:rPr>
          <w:rFonts w:cs="Times New Roman" w:ascii="Times New Roman" w:hAnsi="Times New Roman"/>
          <w:color w:val="000000"/>
          <w:lang w:val="uk-UA" w:eastAsia="uk-UA"/>
        </w:rPr>
        <w:t>__________________________________________________________________________________________</w:t>
      </w:r>
    </w:p>
    <w:p>
      <w:pPr>
        <w:pStyle w:val="Normal"/>
        <w:shd w:val="clear" w:color="auto" w:fill="FFFFFF"/>
        <w:spacing w:lineRule="atLeast" w:line="193"/>
        <w:ind w:left="709" w:hanging="0"/>
        <w:jc w:val="center"/>
        <w:rPr>
          <w:rFonts w:ascii="Times New Roman" w:hAnsi="Times New Roman" w:cs="Times New Roman"/>
          <w:color w:val="000000"/>
          <w:lang w:val="uk-UA" w:eastAsia="uk-UA"/>
        </w:rPr>
      </w:pPr>
      <w:r>
        <w:rPr>
          <w:rFonts w:cs="Times New Roman" w:ascii="Times New Roman" w:hAnsi="Times New Roman"/>
          <w:color w:val="000000"/>
          <w:lang w:val="uk-UA" w:eastAsia="uk-UA"/>
        </w:rPr>
      </w:r>
    </w:p>
    <w:p>
      <w:pPr>
        <w:pStyle w:val="Normal"/>
        <w:shd w:val="clear" w:color="auto" w:fill="FFFFFF"/>
        <w:spacing w:lineRule="auto" w:line="240" w:before="0" w:after="0"/>
        <w:jc w:val="center"/>
        <w:rPr>
          <w:rFonts w:ascii="Times New Roman" w:hAnsi="Times New Roman" w:cs="Times New Roman"/>
          <w:color w:val="000000"/>
          <w:lang w:val="uk-UA" w:eastAsia="uk-UA"/>
        </w:rPr>
      </w:pPr>
      <w:r>
        <w:rPr>
          <w:rFonts w:cs="Times New Roman" w:ascii="Times New Roman" w:hAnsi="Times New Roman"/>
          <w:color w:val="000000"/>
          <w:lang w:val="uk-UA" w:eastAsia="uk-UA"/>
        </w:rPr>
        <w:t xml:space="preserve">                                                          </w:t>
      </w:r>
      <w:r>
        <w:rPr>
          <w:rFonts w:cs="Times New Roman" w:ascii="Times New Roman" w:hAnsi="Times New Roman"/>
          <w:color w:val="000000"/>
          <w:lang w:val="uk-UA" w:eastAsia="uk-UA"/>
        </w:rPr>
        <w:t>______________________________</w:t>
      </w:r>
    </w:p>
    <w:p>
      <w:pPr>
        <w:pStyle w:val="Normal"/>
        <w:shd w:val="clear" w:color="auto" w:fill="FFFFFF"/>
        <w:spacing w:lineRule="auto" w:line="240" w:before="0" w:after="0"/>
        <w:jc w:val="center"/>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xml:space="preserve">                                                          </w:t>
      </w:r>
      <w:r>
        <w:rPr>
          <w:rFonts w:cs="Times New Roman" w:ascii="Times New Roman" w:hAnsi="Times New Roman"/>
          <w:color w:val="000000"/>
          <w:sz w:val="20"/>
          <w:szCs w:val="20"/>
          <w:lang w:val="uk-UA" w:eastAsia="uk-UA"/>
        </w:rPr>
        <w:t>(підпис)</w:t>
      </w:r>
    </w:p>
    <w:p>
      <w:pPr>
        <w:pStyle w:val="Normal"/>
        <w:shd w:val="clear" w:color="auto" w:fill="FFFFFF"/>
        <w:spacing w:lineRule="atLeast" w:line="193"/>
        <w:ind w:left="709" w:hanging="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t>«____» ____________ 20___ року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40" w:before="0" w:after="0"/>
        <w:jc w:val="right"/>
        <w:rPr>
          <w:rFonts w:ascii="Times New Roman" w:hAnsi="Times New Roman" w:eastAsia="Times New Roman" w:cs="Times New Roman"/>
          <w:b/>
          <w:b/>
          <w:iCs/>
          <w:color w:val="212121"/>
          <w:sz w:val="28"/>
          <w:szCs w:val="28"/>
          <w:lang w:val="uk-UA" w:eastAsia="ru-RU"/>
        </w:rPr>
      </w:pPr>
      <w:r>
        <w:rPr>
          <w:rFonts w:eastAsia="Times New Roman" w:cs="Times New Roman" w:ascii="Times New Roman" w:hAnsi="Times New Roman"/>
          <w:b/>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b/>
          <w:b/>
          <w:iCs/>
          <w:color w:val="212121"/>
          <w:sz w:val="28"/>
          <w:szCs w:val="28"/>
          <w:lang w:val="uk-UA" w:eastAsia="ru-RU"/>
        </w:rPr>
      </w:pPr>
      <w:r>
        <w:rPr>
          <w:rFonts w:eastAsia="Times New Roman" w:cs="Times New Roman" w:ascii="Times New Roman" w:hAnsi="Times New Roman"/>
          <w:b/>
          <w:iCs/>
          <w:color w:val="212121"/>
          <w:sz w:val="28"/>
          <w:szCs w:val="28"/>
          <w:lang w:val="uk-UA" w:eastAsia="ru-RU"/>
        </w:rPr>
        <w:t>Додаток 5</w:t>
      </w:r>
    </w:p>
    <w:p>
      <w:pPr>
        <w:pStyle w:val="Normal"/>
        <w:spacing w:lineRule="atLeast" w:line="240" w:before="0" w:after="0"/>
        <w:jc w:val="right"/>
        <w:rPr>
          <w:rFonts w:ascii="Times New Roman" w:hAnsi="Times New Roman" w:eastAsia="Times New Roman" w:cs="Times New Roman"/>
          <w:b/>
          <w:b/>
          <w:iCs/>
          <w:color w:val="212121"/>
          <w:sz w:val="28"/>
          <w:szCs w:val="28"/>
          <w:lang w:val="uk-UA" w:eastAsia="ru-RU"/>
        </w:rPr>
      </w:pPr>
      <w:r>
        <w:rPr>
          <w:rFonts w:eastAsia="Times New Roman" w:cs="Times New Roman" w:ascii="Times New Roman" w:hAnsi="Times New Roman"/>
          <w:b/>
          <w:iCs/>
          <w:color w:val="212121"/>
          <w:sz w:val="28"/>
          <w:szCs w:val="28"/>
          <w:lang w:val="uk-UA" w:eastAsia="ru-RU"/>
        </w:rPr>
      </w:r>
    </w:p>
    <w:p>
      <w:pPr>
        <w:pStyle w:val="Normal"/>
        <w:spacing w:lineRule="atLeast" w:line="240" w:before="0" w:after="0"/>
        <w:jc w:val="right"/>
        <w:rPr>
          <w:rFonts w:ascii="Times New Roman" w:hAnsi="Times New Roman" w:eastAsia="Times New Roman" w:cs="Times New Roman"/>
          <w:i/>
          <w:i/>
          <w:iCs/>
          <w:color w:val="212121"/>
          <w:sz w:val="28"/>
          <w:szCs w:val="28"/>
          <w:lang w:val="uk-UA" w:eastAsia="ru-RU"/>
        </w:rPr>
      </w:pPr>
      <w:r>
        <w:rPr>
          <w:rFonts w:eastAsia="Times New Roman" w:cs="Times New Roman" w:ascii="Times New Roman" w:hAnsi="Times New Roman"/>
          <w:i/>
          <w:iCs/>
          <w:color w:val="212121"/>
          <w:sz w:val="28"/>
          <w:szCs w:val="28"/>
          <w:lang w:val="uk-UA" w:eastAsia="ru-RU"/>
        </w:rPr>
      </w:r>
    </w:p>
    <w:p>
      <w:pPr>
        <w:pStyle w:val="Normal"/>
        <w:tabs>
          <w:tab w:val="clear" w:pos="708"/>
          <w:tab w:val="left" w:pos="284" w:leader="none"/>
        </w:tabs>
        <w:spacing w:lineRule="auto" w:line="240" w:before="0" w:after="0"/>
        <w:jc w:val="center"/>
        <w:rPr>
          <w:rFonts w:ascii="Times New Roman" w:hAnsi="Times New Roman" w:cs="Times New Roman"/>
          <w:i/>
          <w:i/>
          <w:sz w:val="28"/>
          <w:szCs w:val="28"/>
          <w:lang w:val="uk-UA"/>
        </w:rPr>
      </w:pPr>
      <w:r>
        <w:rPr>
          <w:rFonts w:cs="Times New Roman" w:ascii="Times New Roman" w:hAnsi="Times New Roman"/>
          <w:i/>
          <w:sz w:val="28"/>
          <w:szCs w:val="28"/>
          <w:lang w:val="uk-UA"/>
        </w:rPr>
        <w:t>Зразок.</w:t>
      </w:r>
    </w:p>
    <w:p>
      <w:pPr>
        <w:pStyle w:val="Normal"/>
        <w:tabs>
          <w:tab w:val="clear" w:pos="708"/>
          <w:tab w:val="left" w:pos="284" w:leader="none"/>
        </w:tabs>
        <w:spacing w:lineRule="auto" w:line="240" w:before="0" w:after="0"/>
        <w:jc w:val="center"/>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Normal"/>
        <w:tabs>
          <w:tab w:val="clear" w:pos="708"/>
          <w:tab w:val="left" w:pos="284" w:leader="none"/>
        </w:tabs>
        <w:spacing w:lineRule="auto" w:line="240" w:before="0" w:after="0"/>
        <w:ind w:left="284"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t>План роботи атестаційної комісіїІ рівня</w:t>
      </w:r>
    </w:p>
    <w:p>
      <w:pPr>
        <w:pStyle w:val="Normal"/>
        <w:tabs>
          <w:tab w:val="clear" w:pos="708"/>
          <w:tab w:val="left" w:pos="284" w:leader="none"/>
        </w:tabs>
        <w:spacing w:lineRule="auto" w:line="240" w:before="0" w:after="0"/>
        <w:ind w:left="284" w:hanging="0"/>
        <w:jc w:val="center"/>
        <w:rPr>
          <w:rFonts w:ascii="Times New Roman" w:hAnsi="Times New Roman" w:cs="Times New Roman"/>
          <w:b/>
          <w:b/>
          <w:i/>
          <w:i/>
          <w:sz w:val="28"/>
          <w:szCs w:val="28"/>
          <w:lang w:val="uk-UA"/>
        </w:rPr>
      </w:pPr>
      <w:r>
        <w:rPr>
          <w:rFonts w:cs="Times New Roman" w:ascii="Times New Roman" w:hAnsi="Times New Roman"/>
          <w:b/>
          <w:i/>
          <w:sz w:val="28"/>
          <w:szCs w:val="28"/>
          <w:lang w:val="uk-UA"/>
        </w:rPr>
        <w:t xml:space="preserve">________________________________________ </w:t>
      </w:r>
      <w:r>
        <w:rPr>
          <w:rFonts w:cs="Times New Roman" w:ascii="Times New Roman" w:hAnsi="Times New Roman"/>
          <w:b/>
          <w:sz w:val="28"/>
          <w:szCs w:val="28"/>
          <w:lang w:val="uk-UA"/>
        </w:rPr>
        <w:t>у 20__/20__ навчальному році</w:t>
      </w:r>
    </w:p>
    <w:p>
      <w:pPr>
        <w:pStyle w:val="Normal"/>
        <w:tabs>
          <w:tab w:val="clear" w:pos="708"/>
          <w:tab w:val="left" w:pos="284" w:leader="none"/>
        </w:tabs>
        <w:spacing w:lineRule="auto" w:line="240" w:before="0" w:after="0"/>
        <w:ind w:left="284" w:hanging="0"/>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назва ЗП(ПТ)О</w:t>
      </w:r>
    </w:p>
    <w:p>
      <w:pPr>
        <w:pStyle w:val="Normal"/>
        <w:tabs>
          <w:tab w:val="clear" w:pos="708"/>
          <w:tab w:val="left" w:pos="284" w:leader="none"/>
        </w:tabs>
        <w:spacing w:lineRule="auto" w:line="240" w:before="0" w:after="0"/>
        <w:rPr>
          <w:rFonts w:ascii="Times New Roman" w:hAnsi="Times New Roman" w:cs="Times New Roman"/>
          <w:b/>
          <w:b/>
          <w:sz w:val="10"/>
          <w:szCs w:val="10"/>
          <w:lang w:val="uk-UA"/>
        </w:rPr>
      </w:pPr>
      <w:r>
        <w:rPr>
          <w:rFonts w:cs="Times New Roman" w:ascii="Times New Roman" w:hAnsi="Times New Roman"/>
          <w:b/>
          <w:sz w:val="10"/>
          <w:szCs w:val="10"/>
          <w:lang w:val="uk-UA"/>
        </w:rPr>
      </w:r>
    </w:p>
    <w:tbl>
      <w:tblPr>
        <w:tblStyle w:val="ad"/>
        <w:tblW w:w="10610" w:type="dxa"/>
        <w:jc w:val="left"/>
        <w:tblInd w:w="675" w:type="dxa"/>
        <w:tblLayout w:type="fixed"/>
        <w:tblCellMar>
          <w:top w:w="0" w:type="dxa"/>
          <w:left w:w="108" w:type="dxa"/>
          <w:bottom w:w="0" w:type="dxa"/>
          <w:right w:w="108" w:type="dxa"/>
        </w:tblCellMar>
        <w:tblLook w:val="04a0"/>
      </w:tblPr>
      <w:tblGrid>
        <w:gridCol w:w="567"/>
        <w:gridCol w:w="4961"/>
        <w:gridCol w:w="1701"/>
        <w:gridCol w:w="1998"/>
        <w:gridCol w:w="1383"/>
      </w:tblGrid>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 xml:space="preserve">№ </w:t>
            </w:r>
            <w:r>
              <w:rPr>
                <w:rFonts w:eastAsia="Calibri" w:cs="Times New Roman" w:ascii="Times New Roman" w:hAnsi="Times New Roman"/>
                <w:kern w:val="0"/>
                <w:sz w:val="28"/>
                <w:szCs w:val="28"/>
                <w:lang w:val="uk-UA" w:eastAsia="en-US" w:bidi="ar-SA"/>
              </w:rPr>
              <w:t>з/п</w:t>
            </w:r>
          </w:p>
        </w:tc>
        <w:tc>
          <w:tcPr>
            <w:tcW w:w="4961"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Зміст роботи</w:t>
            </w:r>
          </w:p>
        </w:tc>
        <w:tc>
          <w:tcPr>
            <w:tcW w:w="1701"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Термін проведення</w:t>
            </w:r>
          </w:p>
        </w:tc>
        <w:tc>
          <w:tcPr>
            <w:tcW w:w="1998"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6"/>
                <w:szCs w:val="26"/>
                <w:lang w:val="uk-UA"/>
              </w:rPr>
            </w:pPr>
            <w:r>
              <w:rPr>
                <w:rFonts w:eastAsia="Calibri" w:cs="Times New Roman" w:ascii="Times New Roman" w:hAnsi="Times New Roman"/>
                <w:kern w:val="0"/>
                <w:sz w:val="26"/>
                <w:szCs w:val="26"/>
                <w:lang w:val="uk-UA" w:eastAsia="en-US" w:bidi="ar-SA"/>
              </w:rPr>
              <w:t>Відповідальний за проведення</w:t>
            </w:r>
          </w:p>
        </w:tc>
        <w:tc>
          <w:tcPr>
            <w:tcW w:w="1383"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Примітка</w:t>
            </w:r>
          </w:p>
        </w:tc>
      </w:tr>
      <w:tr>
        <w:trPr>
          <w:trHeight w:val="1323" w:hRule="atLeast"/>
        </w:trPr>
        <w:tc>
          <w:tcPr>
            <w:tcW w:w="567"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w:t>
            </w:r>
          </w:p>
        </w:tc>
        <w:tc>
          <w:tcPr>
            <w:tcW w:w="4961" w:type="dxa"/>
            <w:tcBorders/>
          </w:tcPr>
          <w:p>
            <w:pPr>
              <w:pStyle w:val="Normal"/>
              <w:widowControl/>
              <w:spacing w:lineRule="auto" w:line="240" w:before="0" w:after="0"/>
              <w:ind w:right="-108" w:hanging="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Підготовка та видання наказу «Про склад атестаційної комісії та проведення атестації педагогічних працівників ____________ у 20__ році»:</w:t>
            </w:r>
          </w:p>
          <w:p>
            <w:pPr>
              <w:pStyle w:val="Normal"/>
              <w:widowControl/>
              <w:spacing w:lineRule="auto" w:line="240" w:before="0" w:after="0"/>
              <w:jc w:val="left"/>
              <w:rPr>
                <w:rFonts w:ascii="Times New Roman" w:hAnsi="Times New Roman" w:cs="Times New Roman"/>
                <w:sz w:val="20"/>
                <w:szCs w:val="20"/>
                <w:lang w:val="uk-UA"/>
              </w:rPr>
            </w:pPr>
            <w:r>
              <w:rPr>
                <w:rFonts w:eastAsia="Calibri" w:cs="Times New Roman" w:ascii="Times New Roman" w:hAnsi="Times New Roman"/>
                <w:kern w:val="0"/>
                <w:sz w:val="20"/>
                <w:szCs w:val="20"/>
                <w:lang w:val="uk-UA" w:eastAsia="en-US" w:bidi="ar-SA"/>
              </w:rPr>
              <w:t xml:space="preserve">                                  </w:t>
            </w:r>
            <w:r>
              <w:rPr>
                <w:rFonts w:eastAsia="Calibri" w:cs="Times New Roman" w:ascii="Times New Roman" w:hAnsi="Times New Roman"/>
                <w:kern w:val="0"/>
                <w:sz w:val="20"/>
                <w:szCs w:val="20"/>
                <w:lang w:val="uk-UA" w:eastAsia="en-US" w:bidi="ar-SA"/>
              </w:rPr>
              <w:t>назва ЗП(ПТ)О</w:t>
            </w:r>
          </w:p>
          <w:p>
            <w:pPr>
              <w:pStyle w:val="Normal"/>
              <w:widowControl/>
              <w:numPr>
                <w:ilvl w:val="0"/>
                <w:numId w:val="9"/>
              </w:numPr>
              <w:tabs>
                <w:tab w:val="clear" w:pos="708"/>
                <w:tab w:val="left" w:pos="601" w:leader="none"/>
              </w:tabs>
              <w:spacing w:lineRule="auto" w:line="240" w:before="0" w:after="0"/>
              <w:ind w:left="0" w:firstLine="317"/>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створення атестаційної комісії І рівня;</w:t>
            </w:r>
          </w:p>
          <w:p>
            <w:pPr>
              <w:pStyle w:val="Normal"/>
              <w:widowControl/>
              <w:spacing w:lineRule="auto" w:line="240" w:before="0" w:after="0"/>
              <w:ind w:firstLine="317"/>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 складання графіка засідань атестаційної комісії.</w:t>
            </w:r>
          </w:p>
        </w:tc>
        <w:tc>
          <w:tcPr>
            <w:tcW w:w="1701"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20.09.20__</w:t>
            </w:r>
          </w:p>
        </w:tc>
        <w:tc>
          <w:tcPr>
            <w:tcW w:w="1998"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Директор</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Засідання (1) атестаційної комісії з розгляду питань:</w:t>
            </w:r>
          </w:p>
          <w:p>
            <w:pPr>
              <w:pStyle w:val="ListParagraph"/>
              <w:widowControl/>
              <w:numPr>
                <w:ilvl w:val="0"/>
                <w:numId w:val="8"/>
              </w:numPr>
              <w:spacing w:lineRule="auto" w:line="240" w:before="0" w:after="0"/>
              <w:contextualSpacing/>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вивчення Положення про атестацію педпрацівників;</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розподіл обов’язків між членами атестаційної комісії;</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розроблення плану роботи атестаційної комісії;</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розроблення та затвердження єдиних вимог, інструментарію для здійснення атестації педпрацівників.</w:t>
            </w:r>
          </w:p>
        </w:tc>
        <w:tc>
          <w:tcPr>
            <w:tcW w:w="1701"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30.09.20__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Голова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3</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Опрацювання законодавчої, правової та нормативної документації з питань атестації педагогічних працівників.</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20.09.20__-</w:t>
            </w:r>
          </w:p>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30.09.20__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Члени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4</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Підготовка та видання наказу «Про атестацію педагогічних працівників ___________у 20__ році та</w:t>
            </w:r>
          </w:p>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0"/>
                <w:szCs w:val="20"/>
                <w:lang w:val="uk-UA" w:eastAsia="en-US" w:bidi="ar-SA"/>
              </w:rPr>
              <w:t>назва ПТНЗ</w:t>
            </w:r>
          </w:p>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затвердження графіку роботи атестаційної комісії».</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10.10.20__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Директор</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5</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Прийняття від керівника ЗП(ПТ)О затвердженого списку педпрацівників, які атестуються в черговому порядку. Прийняття:</w:t>
            </w:r>
          </w:p>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 заяв на позачергову атестацію від педагогічних працівників;</w:t>
            </w:r>
          </w:p>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 xml:space="preserve">- подання керівника  ЗП(ПТ)О  </w:t>
            </w:r>
            <w:r>
              <w:rPr>
                <w:rFonts w:eastAsia="Calibri" w:cs="Times New Roman" w:ascii="Times New Roman" w:hAnsi="Times New Roman"/>
                <w:color w:val="000000"/>
                <w:kern w:val="0"/>
                <w:sz w:val="28"/>
                <w:szCs w:val="28"/>
                <w:lang w:val="uk-UA" w:eastAsia="en-US" w:bidi="ar-SA"/>
              </w:rPr>
              <w:t>щодо позачергової атестації педпрацівників, які знизили  рівень професійної діяльності (в разі наявності)</w:t>
            </w:r>
            <w:r>
              <w:rPr>
                <w:rFonts w:eastAsia="Calibri" w:cs="Times New Roman" w:ascii="Times New Roman" w:hAnsi="Times New Roman"/>
                <w:kern w:val="0"/>
                <w:sz w:val="28"/>
                <w:szCs w:val="28"/>
                <w:lang w:val="uk-UA" w:eastAsia="en-US" w:bidi="ar-SA"/>
              </w:rPr>
              <w:t>.</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10.10.20_</w:t>
            </w:r>
          </w:p>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20.09.20__-</w:t>
            </w:r>
          </w:p>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20.12.20__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Секретар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6</w:t>
            </w:r>
          </w:p>
        </w:tc>
        <w:tc>
          <w:tcPr>
            <w:tcW w:w="4961" w:type="dxa"/>
            <w:tcBorders/>
          </w:tcPr>
          <w:p>
            <w:pPr>
              <w:pStyle w:val="Normal"/>
              <w:widowControl/>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Засідання (2) атестаційної комісії з розгляду питань:</w:t>
            </w:r>
          </w:p>
          <w:p>
            <w:pPr>
              <w:pStyle w:val="Normal"/>
              <w:widowControl/>
              <w:numPr>
                <w:ilvl w:val="0"/>
                <w:numId w:val="8"/>
              </w:numPr>
              <w:tabs>
                <w:tab w:val="clear" w:pos="708"/>
                <w:tab w:val="left" w:pos="601" w:leader="none"/>
              </w:tabs>
              <w:spacing w:lineRule="auto" w:line="240" w:before="0" w:after="0"/>
              <w:ind w:left="0" w:firstLine="283"/>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розгляд та затвердження списків педпрацівників, які підлягають черговій атестації в 20__р.;</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затвердження плану роботи атестаційної комісії;</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розгляд заяв педпрацівників про проходження позачергової атестації (в разі надходження);</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 xml:space="preserve">розгляд подання керівника  ЗП(ПТ)О  </w:t>
            </w:r>
            <w:r>
              <w:rPr>
                <w:rFonts w:eastAsia="Calibri" w:cs="Times New Roman" w:ascii="Times New Roman" w:hAnsi="Times New Roman"/>
                <w:color w:val="000000"/>
                <w:kern w:val="0"/>
                <w:sz w:val="28"/>
                <w:szCs w:val="28"/>
                <w:lang w:val="uk-UA" w:eastAsia="en-US" w:bidi="ar-SA"/>
              </w:rPr>
              <w:t>щодо позачергової атестації педпрацівників, які знизили  рівень професійної діяльності (в разі надходження);</w:t>
            </w:r>
          </w:p>
          <w:p>
            <w:pPr>
              <w:pStyle w:val="Normal"/>
              <w:widowControl/>
              <w:numPr>
                <w:ilvl w:val="0"/>
                <w:numId w:val="8"/>
              </w:numPr>
              <w:tabs>
                <w:tab w:val="clear" w:pos="708"/>
                <w:tab w:val="left" w:pos="601" w:leader="none"/>
              </w:tabs>
              <w:spacing w:lineRule="auto" w:line="240" w:before="0" w:after="0"/>
              <w:ind w:left="0" w:firstLine="283"/>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закріплення членів атестаційної комісії за педпрацівниками, що атестуються, для надання консультативної допомоги у підготовці та проведенні атестації;</w:t>
            </w:r>
          </w:p>
          <w:p>
            <w:pPr>
              <w:pStyle w:val="Normal"/>
              <w:widowControl/>
              <w:numPr>
                <w:ilvl w:val="0"/>
                <w:numId w:val="8"/>
              </w:numPr>
              <w:tabs>
                <w:tab w:val="clear" w:pos="708"/>
                <w:tab w:val="left" w:pos="601" w:leader="none"/>
              </w:tabs>
              <w:spacing w:lineRule="auto" w:line="240" w:before="0" w:after="0"/>
              <w:ind w:left="0" w:firstLine="283"/>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ознайомлення педпрацівників із графіком проведення атестації (під підпис).</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10.10.20__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Голова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spacing w:lineRule="auto" w:line="240" w:before="0" w:after="0"/>
              <w:ind w:left="-108" w:right="-108"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7</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Оформлення стенду з питань атестації педагогічних працівників.</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Жовтень</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Секретар атестаційної комісії</w:t>
            </w:r>
          </w:p>
        </w:tc>
        <w:tc>
          <w:tcPr>
            <w:tcW w:w="1383" w:type="dxa"/>
            <w:tcBorders/>
          </w:tcPr>
          <w:p>
            <w:pPr>
              <w:pStyle w:val="Normal"/>
              <w:widowControl/>
              <w:spacing w:lineRule="auto" w:line="240" w:before="0" w:after="0"/>
              <w:ind w:left="-108" w:right="-108" w:hanging="0"/>
              <w:jc w:val="center"/>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8</w:t>
            </w:r>
          </w:p>
        </w:tc>
        <w:tc>
          <w:tcPr>
            <w:tcW w:w="4961" w:type="dxa"/>
            <w:tcBorders/>
          </w:tcPr>
          <w:p>
            <w:pPr>
              <w:pStyle w:val="Normal"/>
              <w:widowControl/>
              <w:spacing w:lineRule="auto" w:line="240" w:before="0" w:after="0"/>
              <w:ind w:right="-108" w:hanging="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Ознайомлення педпрацівників ЗП(ПТ)О з нормативно-правовими документами, інструктивно-методичними матеріала-ми з атестації, єдиними вимогами, інструментарієм для здійснення атестаційної експертизи.</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Жовтень</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Голова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9</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Складання індивідуальних планів підготовки і проходження атестації педагогами, які атестуються.</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30.10.20__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Члени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10</w:t>
            </w:r>
          </w:p>
        </w:tc>
        <w:tc>
          <w:tcPr>
            <w:tcW w:w="4961" w:type="dxa"/>
            <w:tcBorders/>
          </w:tcPr>
          <w:p>
            <w:pPr>
              <w:pStyle w:val="Normal"/>
              <w:widowControl/>
              <w:spacing w:lineRule="auto" w:line="240" w:before="0" w:after="0"/>
              <w:ind w:right="-108" w:hanging="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Відвідування навчально-виховних за-ходів під час вивчення системи і досві-ду роботи педагогів, які атестуються (згідно з індивідуальними планами підготовки і проходження атестації).</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01.03.20__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Члени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11</w:t>
            </w:r>
          </w:p>
        </w:tc>
        <w:tc>
          <w:tcPr>
            <w:tcW w:w="4961" w:type="dxa"/>
            <w:tcBorders/>
          </w:tcPr>
          <w:p>
            <w:pPr>
              <w:pStyle w:val="Normal"/>
              <w:widowControl/>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Засідання (3) атестаційної комісії з розгляду питань:</w:t>
            </w:r>
          </w:p>
          <w:p>
            <w:pPr>
              <w:pStyle w:val="Normal"/>
              <w:widowControl/>
              <w:numPr>
                <w:ilvl w:val="0"/>
                <w:numId w:val="8"/>
              </w:numPr>
              <w:tabs>
                <w:tab w:val="clear" w:pos="708"/>
                <w:tab w:val="left" w:pos="601" w:leader="none"/>
              </w:tabs>
              <w:spacing w:lineRule="auto" w:line="240" w:before="0" w:after="0"/>
              <w:ind w:left="0" w:firstLine="283"/>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про хід вивчення членами атестаційної комісії системи роботи педпрацівників, які атестуються;</w:t>
            </w:r>
          </w:p>
          <w:p>
            <w:pPr>
              <w:pStyle w:val="Normal"/>
              <w:widowControl/>
              <w:numPr>
                <w:ilvl w:val="0"/>
                <w:numId w:val="8"/>
              </w:numPr>
              <w:tabs>
                <w:tab w:val="clear" w:pos="708"/>
                <w:tab w:val="left" w:pos="601" w:leader="none"/>
              </w:tabs>
              <w:spacing w:lineRule="auto" w:line="240" w:before="0" w:after="0"/>
              <w:ind w:left="0" w:firstLine="283"/>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вироблення рекомендацій для окремих категорій педпрацівників, що атестуються;</w:t>
            </w:r>
          </w:p>
          <w:p>
            <w:pPr>
              <w:pStyle w:val="Normal"/>
              <w:widowControl/>
              <w:numPr>
                <w:ilvl w:val="0"/>
                <w:numId w:val="8"/>
              </w:numPr>
              <w:tabs>
                <w:tab w:val="clear" w:pos="708"/>
                <w:tab w:val="left" w:pos="601" w:leader="none"/>
              </w:tabs>
              <w:spacing w:lineRule="auto" w:line="240" w:before="0" w:after="0"/>
              <w:ind w:left="0" w:firstLine="283"/>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розгляд документів, наданих педпрацівниками що атестуються, та їх відповідність вимогам законодавства;</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розгляд заяв педпрацівників про проходження позачергової атестації (в разі надходження).</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 xml:space="preserve">Після 20.12.20__ </w:t>
            </w:r>
          </w:p>
        </w:tc>
        <w:tc>
          <w:tcPr>
            <w:tcW w:w="1998" w:type="dxa"/>
            <w:tcBorders/>
          </w:tcPr>
          <w:p>
            <w:pPr>
              <w:pStyle w:val="Normal"/>
              <w:widowControl/>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Голова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12</w:t>
            </w:r>
          </w:p>
        </w:tc>
        <w:tc>
          <w:tcPr>
            <w:tcW w:w="4961" w:type="dxa"/>
            <w:tcBorders/>
          </w:tcPr>
          <w:p>
            <w:pPr>
              <w:pStyle w:val="Normal"/>
              <w:widowControl/>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Оцінка системи і досвіду роботи педагогів, які атестуються, педколективом, учнями, їх батьками (анкетування).</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15.02.20__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Члени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13</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Оцінка рівня володіння педагогами інформаційно-комунікативними технологіями та використання їх у навчально-виховному процесі.</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15.02.20__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Члени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14</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Моніторинг професійної діяльності педагогів, які атестуються, за міжатестаційний період.</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15.02.20__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Члени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15</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Інформування педагогічного колективу про хід атестації педпрацівників.</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6"/>
                <w:szCs w:val="26"/>
                <w:lang w:val="uk-UA"/>
              </w:rPr>
            </w:pPr>
            <w:r>
              <w:rPr>
                <w:rFonts w:eastAsia="Calibri" w:cs="Times New Roman" w:ascii="Times New Roman" w:hAnsi="Times New Roman"/>
                <w:kern w:val="0"/>
                <w:sz w:val="26"/>
                <w:szCs w:val="26"/>
                <w:lang w:val="uk-UA" w:eastAsia="en-US" w:bidi="ar-SA"/>
              </w:rPr>
              <w:t>Протягом навчального року</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Секретар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16</w:t>
            </w:r>
          </w:p>
        </w:tc>
        <w:tc>
          <w:tcPr>
            <w:tcW w:w="4961" w:type="dxa"/>
            <w:tcBorders/>
          </w:tcPr>
          <w:p>
            <w:pPr>
              <w:pStyle w:val="Normal"/>
              <w:widowControl/>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Підготовка характеристик  діяльності                        педпрацівників, які атестуються.</w:t>
            </w:r>
          </w:p>
          <w:p>
            <w:pPr>
              <w:pStyle w:val="Normal"/>
              <w:widowControl/>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01.03.20__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Члени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17</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Засідання (4) атестаційної комісії з розгляду питань:</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про результати вивчення роботи педпрацівників, які атестуються;</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розгляд документів, наданих педпрацівниками що атестуються, та їх відповідність вимогам законодавства;</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обговорення атестаційних характеристик педпрацівників.</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Лютий (початок березня)</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Голова</w:t>
            </w:r>
          </w:p>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18</w:t>
            </w:r>
          </w:p>
        </w:tc>
        <w:tc>
          <w:tcPr>
            <w:tcW w:w="4961" w:type="dxa"/>
            <w:tcBorders/>
          </w:tcPr>
          <w:p>
            <w:pPr>
              <w:pStyle w:val="Normal"/>
              <w:widowControl/>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Підсумкове засідання (5) атестаційної комісії з розгляду питань:</w:t>
            </w:r>
          </w:p>
          <w:p>
            <w:pPr>
              <w:pStyle w:val="Normal"/>
              <w:widowControl/>
              <w:numPr>
                <w:ilvl w:val="0"/>
                <w:numId w:val="8"/>
              </w:numPr>
              <w:tabs>
                <w:tab w:val="clear" w:pos="708"/>
                <w:tab w:val="left" w:pos="601" w:leader="none"/>
              </w:tabs>
              <w:spacing w:lineRule="auto" w:line="240" w:before="0" w:after="0"/>
              <w:ind w:left="0" w:firstLine="283"/>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про результати вивчення роботи педпрацівників, які атестуються;</w:t>
            </w:r>
          </w:p>
          <w:p>
            <w:pPr>
              <w:pStyle w:val="Normal"/>
              <w:widowControl/>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 прийняття рішень про відповідність (невідповідність) займаній посаді,  присвоєння (підтвердження) кваліфікаційних категорій та  педагогічних звань, або про відмову в такому присвоєні (підтвердженні),  встановлення (підтвердження) тарифних розрядів.</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29.03.20__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Голова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19</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Оформлення атестаційних листів, ознайомлення із ними педагогічних працівників.</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В день проведення підсумкового засіданняАК</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Секретар атестаційної комісії</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 xml:space="preserve">Видання наказу «Про результати атестації педпрацівників </w:t>
            </w:r>
          </w:p>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___________у 20__році».</w:t>
            </w:r>
          </w:p>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0"/>
                <w:szCs w:val="20"/>
                <w:lang w:val="uk-UA" w:eastAsia="en-US" w:bidi="ar-SA"/>
              </w:rPr>
              <w:t xml:space="preserve">   </w:t>
            </w:r>
            <w:r>
              <w:rPr>
                <w:rFonts w:eastAsia="Calibri" w:cs="Times New Roman" w:ascii="Times New Roman" w:hAnsi="Times New Roman"/>
                <w:kern w:val="0"/>
                <w:sz w:val="20"/>
                <w:szCs w:val="20"/>
                <w:lang w:val="uk-UA" w:eastAsia="en-US" w:bidi="ar-SA"/>
              </w:rPr>
              <w:t>назва ЗП(ПТ)О</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01.04.20__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Директор</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r>
        <w:trPr/>
        <w:tc>
          <w:tcPr>
            <w:tcW w:w="567"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21</w:t>
            </w:r>
          </w:p>
        </w:tc>
        <w:tc>
          <w:tcPr>
            <w:tcW w:w="4961" w:type="dxa"/>
            <w:tcBorders/>
          </w:tcPr>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Аналіз підсумків атестації педагогічних кадрів.</w:t>
            </w:r>
          </w:p>
          <w:p>
            <w:pPr>
              <w:pStyle w:val="Normal"/>
              <w:widowContro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Узагальнення наслідків атестації:</w:t>
            </w:r>
          </w:p>
          <w:p>
            <w:pPr>
              <w:pStyle w:val="Normal"/>
              <w:widowControl/>
              <w:numPr>
                <w:ilvl w:val="0"/>
                <w:numId w:val="7"/>
              </w:numPr>
              <w:tabs>
                <w:tab w:val="clear" w:pos="708"/>
                <w:tab w:val="left" w:pos="459" w:leader="none"/>
              </w:tabs>
              <w:spacing w:lineRule="auto" w:line="240" w:before="0" w:after="0"/>
              <w:ind w:left="0" w:firstLine="34"/>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складання звіту ;</w:t>
            </w:r>
          </w:p>
          <w:p>
            <w:pPr>
              <w:pStyle w:val="Normal"/>
              <w:widowControl/>
              <w:numPr>
                <w:ilvl w:val="0"/>
                <w:numId w:val="7"/>
              </w:numPr>
              <w:tabs>
                <w:tab w:val="clear" w:pos="708"/>
                <w:tab w:val="left" w:pos="459" w:leader="none"/>
              </w:tabs>
              <w:spacing w:lineRule="auto" w:line="240" w:before="0" w:after="0"/>
              <w:ind w:left="0" w:firstLine="34"/>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внесення змін до тарифікації педпрацівників;</w:t>
            </w:r>
          </w:p>
          <w:p>
            <w:pPr>
              <w:pStyle w:val="Normal"/>
              <w:widowControl/>
              <w:numPr>
                <w:ilvl w:val="0"/>
                <w:numId w:val="7"/>
              </w:numPr>
              <w:tabs>
                <w:tab w:val="clear" w:pos="708"/>
                <w:tab w:val="left" w:pos="459" w:leader="none"/>
              </w:tabs>
              <w:spacing w:lineRule="auto" w:line="240" w:before="0" w:after="0"/>
              <w:ind w:left="0" w:firstLine="34"/>
              <w:jc w:val="both"/>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коригування перспективного планування атестації педпрацівників.</w:t>
            </w:r>
          </w:p>
        </w:tc>
        <w:tc>
          <w:tcPr>
            <w:tcW w:w="1701"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До 15.04.20__</w:t>
            </w:r>
          </w:p>
        </w:tc>
        <w:tc>
          <w:tcPr>
            <w:tcW w:w="1998" w:type="dxa"/>
            <w:tcBorders/>
          </w:tcPr>
          <w:p>
            <w:pPr>
              <w:pStyle w:val="Normal"/>
              <w:widowControl/>
              <w:spacing w:lineRule="auto" w:line="240" w:before="0" w:after="0"/>
              <w:ind w:left="-113" w:right="-113"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Заступник директора з навчально-виробничої роботи</w:t>
            </w:r>
          </w:p>
        </w:tc>
        <w:tc>
          <w:tcPr>
            <w:tcW w:w="1383" w:type="dxa"/>
            <w:tcBorders/>
          </w:tcPr>
          <w:p>
            <w:pPr>
              <w:pStyle w:val="Normal"/>
              <w:widowControl/>
              <w:tabs>
                <w:tab w:val="clear" w:pos="708"/>
                <w:tab w:val="left" w:pos="284" w:leader="none"/>
              </w:tabs>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2"/>
                <w:szCs w:val="22"/>
                <w:lang w:val="ru-RU" w:eastAsia="en-US" w:bidi="ar-SA"/>
              </w:rPr>
            </w:r>
          </w:p>
        </w:tc>
      </w:tr>
    </w:tbl>
    <w:p>
      <w:pPr>
        <w:pStyle w:val="Normal"/>
        <w:tabs>
          <w:tab w:val="clear" w:pos="708"/>
          <w:tab w:val="left" w:pos="284" w:leader="none"/>
        </w:tabs>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right"/>
        <w:rPr>
          <w:rFonts w:ascii="Times New Roman" w:hAnsi="Times New Roman" w:cs="Times New Roman"/>
          <w:b/>
          <w:b/>
          <w:sz w:val="28"/>
          <w:szCs w:val="28"/>
          <w:lang w:val="uk-UA"/>
        </w:rPr>
      </w:pPr>
      <w:r>
        <w:rPr>
          <w:rFonts w:cs="Times New Roman" w:ascii="Times New Roman" w:hAnsi="Times New Roman"/>
          <w:b/>
          <w:sz w:val="28"/>
          <w:szCs w:val="28"/>
          <w:lang w:val="uk-UA"/>
        </w:rPr>
        <w:t>Додаток 6</w:t>
      </w:r>
    </w:p>
    <w:p>
      <w:pPr>
        <w:pStyle w:val="Normal"/>
        <w:jc w:val="center"/>
        <w:rPr>
          <w:rFonts w:ascii="Times New Roman" w:hAnsi="Times New Roman" w:cs="Times New Roman"/>
          <w:b/>
          <w:b/>
          <w:sz w:val="28"/>
          <w:szCs w:val="28"/>
          <w:lang w:val="uk-UA"/>
        </w:rPr>
      </w:pPr>
      <w:r>
        <w:rPr>
          <w:rFonts w:eastAsia="Times New Roman" w:cs="Times New Roman" w:ascii="Times New Roman" w:hAnsi="Times New Roman"/>
          <w:b/>
          <w:color w:val="212121"/>
          <w:sz w:val="28"/>
          <w:szCs w:val="28"/>
          <w:lang w:val="uk-UA" w:eastAsia="ru-RU"/>
        </w:rPr>
        <w:t>Карти обліку професійної діяльності педпрацівника</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Прізвище, ім</w:t>
      </w:r>
      <w:r>
        <w:rPr>
          <w:rFonts w:cs="Times New Roman" w:ascii="Times New Roman" w:hAnsi="Times New Roman"/>
          <w:b/>
          <w:sz w:val="28"/>
          <w:szCs w:val="28"/>
          <w:lang w:val="en-US"/>
        </w:rPr>
        <w:t>’</w:t>
      </w:r>
      <w:r>
        <w:rPr>
          <w:rFonts w:cs="Times New Roman" w:ascii="Times New Roman" w:hAnsi="Times New Roman"/>
          <w:b/>
          <w:sz w:val="28"/>
          <w:szCs w:val="28"/>
          <w:lang w:val="uk-UA"/>
        </w:rPr>
        <w:t>я, по батькові _________________________________________________</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Навчальний заклад ________________________________________________________</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Предмет викладання_______________________________________________________</w:t>
      </w:r>
    </w:p>
    <w:p>
      <w:pPr>
        <w:pStyle w:val="Normal"/>
        <w:spacing w:lineRule="auto" w:line="240" w:before="0" w:after="0"/>
        <w:ind w:left="720" w:hanging="0"/>
        <w:rPr>
          <w:rFonts w:ascii="Times New Roman" w:hAnsi="Times New Roman" w:cs="Times New Roman"/>
          <w:b/>
          <w:b/>
          <w:sz w:val="28"/>
          <w:szCs w:val="28"/>
          <w:lang w:val="uk-UA"/>
        </w:rPr>
      </w:pPr>
      <w:r>
        <w:rPr>
          <w:rFonts w:cs="Times New Roman" w:ascii="Times New Roman" w:hAnsi="Times New Roman"/>
          <w:b/>
          <w:sz w:val="28"/>
          <w:szCs w:val="28"/>
          <w:lang w:val="uk-UA"/>
        </w:rPr>
        <w:t>__________________________________________________________________________</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Освіта за дипломом (назва ВНЗ, рік закінчення, ОКР )_________________________</w:t>
      </w:r>
    </w:p>
    <w:p>
      <w:pPr>
        <w:pStyle w:val="Normal"/>
        <w:spacing w:lineRule="auto" w:line="240" w:before="0" w:after="0"/>
        <w:ind w:left="720" w:hanging="0"/>
        <w:rPr>
          <w:rFonts w:ascii="Times New Roman" w:hAnsi="Times New Roman" w:cs="Times New Roman"/>
          <w:b/>
          <w:b/>
          <w:sz w:val="28"/>
          <w:szCs w:val="28"/>
          <w:lang w:val="uk-UA"/>
        </w:rPr>
      </w:pPr>
      <w:r>
        <w:rPr>
          <w:rFonts w:cs="Times New Roman" w:ascii="Times New Roman" w:hAnsi="Times New Roman"/>
          <w:b/>
          <w:sz w:val="28"/>
          <w:szCs w:val="28"/>
          <w:lang w:val="uk-UA"/>
        </w:rPr>
        <w:t>__________________________________________________________________________</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Загальний трудовий стаж___________________________________________________</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Стаж педагогічної роботи  __________________________________________________</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Нагороди, звання__________________________________________________________</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Підвищення кваліфікації(рік проходження, назва закладу та напрям, за яким підвищувалася кваліфікація )_______________________________________________  __________________________________________________________________________</w:t>
      </w:r>
    </w:p>
    <w:p>
      <w:pPr>
        <w:pStyle w:val="Normal"/>
        <w:spacing w:lineRule="auto" w:line="240" w:before="0" w:after="0"/>
        <w:ind w:left="720" w:hanging="0"/>
        <w:rPr>
          <w:rFonts w:ascii="Times New Roman" w:hAnsi="Times New Roman" w:cs="Times New Roman"/>
          <w:b/>
          <w:b/>
          <w:sz w:val="28"/>
          <w:szCs w:val="28"/>
          <w:lang w:val="uk-UA"/>
        </w:rPr>
      </w:pPr>
      <w:r>
        <w:rPr>
          <w:rFonts w:cs="Times New Roman" w:ascii="Times New Roman" w:hAnsi="Times New Roman"/>
          <w:b/>
          <w:sz w:val="28"/>
          <w:szCs w:val="28"/>
          <w:lang w:val="uk-UA"/>
        </w:rPr>
        <w:t>__________________________________________________________________________</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Дата попередньої атестації та її наслідки_____________________________________</w:t>
      </w:r>
    </w:p>
    <w:p>
      <w:pPr>
        <w:pStyle w:val="Normal"/>
        <w:spacing w:lineRule="auto" w:line="240" w:before="0" w:after="0"/>
        <w:ind w:left="720" w:hanging="0"/>
        <w:rPr>
          <w:rFonts w:ascii="Times New Roman" w:hAnsi="Times New Roman" w:cs="Times New Roman"/>
          <w:b/>
          <w:b/>
          <w:sz w:val="28"/>
          <w:szCs w:val="28"/>
          <w:lang w:val="uk-UA"/>
        </w:rPr>
      </w:pPr>
      <w:r>
        <w:rPr>
          <w:rFonts w:cs="Times New Roman" w:ascii="Times New Roman" w:hAnsi="Times New Roman"/>
          <w:b/>
          <w:sz w:val="28"/>
          <w:szCs w:val="28"/>
          <w:lang w:val="uk-UA"/>
        </w:rPr>
        <w:t>__________________________________________________________________________</w:t>
      </w:r>
    </w:p>
    <w:p>
      <w:pPr>
        <w:pStyle w:val="Normal"/>
        <w:numPr>
          <w:ilvl w:val="0"/>
          <w:numId w:val="10"/>
        </w:numPr>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На яку категорію (звання) претендує ________________________________________</w:t>
      </w:r>
    </w:p>
    <w:p>
      <w:pPr>
        <w:pStyle w:val="Normal"/>
        <w:spacing w:lineRule="auto" w:line="240" w:before="0" w:after="0"/>
        <w:ind w:left="720" w:hanging="0"/>
        <w:rPr>
          <w:rFonts w:ascii="Times New Roman" w:hAnsi="Times New Roman" w:cs="Times New Roman"/>
          <w:b/>
          <w:b/>
          <w:sz w:val="28"/>
          <w:szCs w:val="28"/>
          <w:lang w:val="uk-UA"/>
        </w:rPr>
      </w:pPr>
      <w:r>
        <w:rPr>
          <w:rFonts w:cs="Times New Roman" w:ascii="Times New Roman" w:hAnsi="Times New Roman"/>
          <w:b/>
          <w:sz w:val="28"/>
          <w:szCs w:val="28"/>
          <w:lang w:val="uk-UA"/>
        </w:rPr>
        <w:t>__________________________________________________________________________</w:t>
      </w:r>
    </w:p>
    <w:p>
      <w:pPr>
        <w:pStyle w:val="ListParagraph"/>
        <w:numPr>
          <w:ilvl w:val="0"/>
          <w:numId w:val="10"/>
        </w:numPr>
        <w:rPr>
          <w:rFonts w:ascii="Times New Roman" w:hAnsi="Times New Roman" w:cs="Times New Roman"/>
          <w:b/>
          <w:b/>
          <w:sz w:val="28"/>
          <w:szCs w:val="28"/>
          <w:lang w:val="uk-UA"/>
        </w:rPr>
      </w:pPr>
      <w:r>
        <w:rPr>
          <w:rFonts w:cs="Times New Roman" w:ascii="Times New Roman" w:hAnsi="Times New Roman"/>
          <w:b/>
          <w:sz w:val="28"/>
          <w:szCs w:val="28"/>
          <w:lang w:val="uk-UA"/>
        </w:rPr>
        <w:t>Результати контрольних робіт (директорських)</w:t>
      </w:r>
    </w:p>
    <w:tbl>
      <w:tblPr>
        <w:tblStyle w:val="ad"/>
        <w:tblW w:w="10489" w:type="dxa"/>
        <w:jc w:val="left"/>
        <w:tblInd w:w="534" w:type="dxa"/>
        <w:tblLayout w:type="fixed"/>
        <w:tblCellMar>
          <w:top w:w="0" w:type="dxa"/>
          <w:left w:w="108" w:type="dxa"/>
          <w:bottom w:w="0" w:type="dxa"/>
          <w:right w:w="108" w:type="dxa"/>
        </w:tblCellMar>
        <w:tblLook w:val="04a0"/>
      </w:tblPr>
      <w:tblGrid>
        <w:gridCol w:w="2126"/>
        <w:gridCol w:w="1275"/>
        <w:gridCol w:w="3969"/>
        <w:gridCol w:w="1418"/>
        <w:gridCol w:w="1701"/>
      </w:tblGrid>
      <w:tr>
        <w:trPr/>
        <w:tc>
          <w:tcPr>
            <w:tcW w:w="2126" w:type="dxa"/>
            <w:tcBorders/>
          </w:tcPr>
          <w:p>
            <w:pPr>
              <w:pStyle w:val="Normal"/>
              <w:widowControl/>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Навчальний рік</w:t>
            </w:r>
          </w:p>
        </w:tc>
        <w:tc>
          <w:tcPr>
            <w:tcW w:w="1275" w:type="dxa"/>
            <w:tcBorders/>
          </w:tcPr>
          <w:p>
            <w:pPr>
              <w:pStyle w:val="Normal"/>
              <w:widowControl/>
              <w:spacing w:lineRule="auto" w:line="240" w:before="0" w:after="0"/>
              <w:ind w:left="-108" w:right="-118"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Група</w:t>
            </w:r>
          </w:p>
        </w:tc>
        <w:tc>
          <w:tcPr>
            <w:tcW w:w="3969" w:type="dxa"/>
            <w:tcBorders/>
          </w:tcPr>
          <w:p>
            <w:pPr>
              <w:pStyle w:val="Normal"/>
              <w:widowControl/>
              <w:spacing w:lineRule="auto" w:line="240" w:before="0" w:after="0"/>
              <w:ind w:left="-115" w:right="-108"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Назва предмета</w:t>
            </w:r>
          </w:p>
        </w:tc>
        <w:tc>
          <w:tcPr>
            <w:tcW w:w="1418" w:type="dxa"/>
            <w:tcBorders/>
          </w:tcPr>
          <w:p>
            <w:pPr>
              <w:pStyle w:val="Normal"/>
              <w:widowControl/>
              <w:spacing w:lineRule="auto" w:line="240" w:before="0" w:after="0"/>
              <w:ind w:left="-108" w:right="-108"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Успішність</w:t>
            </w:r>
          </w:p>
        </w:tc>
        <w:tc>
          <w:tcPr>
            <w:tcW w:w="1701" w:type="dxa"/>
            <w:tcBorders/>
          </w:tcPr>
          <w:p>
            <w:pPr>
              <w:pStyle w:val="Normal"/>
              <w:widowControl/>
              <w:spacing w:lineRule="auto" w:line="240" w:before="0" w:after="0"/>
              <w:ind w:right="-108" w:hanging="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Якістьзнань</w:t>
            </w:r>
          </w:p>
        </w:tc>
      </w:tr>
      <w:tr>
        <w:trPr/>
        <w:tc>
          <w:tcPr>
            <w:tcW w:w="2126"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2"/>
                <w:szCs w:val="22"/>
                <w:lang w:val="ru-RU" w:eastAsia="en-US" w:bidi="ar-SA"/>
              </w:rPr>
            </w:r>
          </w:p>
        </w:tc>
        <w:tc>
          <w:tcPr>
            <w:tcW w:w="1275"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3969"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1418"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1701"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r>
      <w:tr>
        <w:trPr/>
        <w:tc>
          <w:tcPr>
            <w:tcW w:w="2126"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2"/>
                <w:szCs w:val="22"/>
                <w:lang w:val="ru-RU" w:eastAsia="en-US" w:bidi="ar-SA"/>
              </w:rPr>
            </w:r>
          </w:p>
        </w:tc>
        <w:tc>
          <w:tcPr>
            <w:tcW w:w="1275"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3969"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1418"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1701"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r>
    </w:tbl>
    <w:p>
      <w:pPr>
        <w:pStyle w:val="ListParagraph"/>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ListParagraph"/>
        <w:numPr>
          <w:ilvl w:val="0"/>
          <w:numId w:val="10"/>
        </w:numPr>
        <w:rPr>
          <w:rFonts w:ascii="Times New Roman" w:hAnsi="Times New Roman" w:cs="Times New Roman"/>
          <w:b/>
          <w:b/>
          <w:sz w:val="28"/>
          <w:szCs w:val="28"/>
          <w:lang w:val="uk-UA"/>
        </w:rPr>
      </w:pPr>
      <w:r>
        <w:rPr>
          <w:rFonts w:cs="Times New Roman" w:ascii="Times New Roman" w:hAnsi="Times New Roman"/>
          <w:b/>
          <w:sz w:val="28"/>
          <w:szCs w:val="28"/>
          <w:lang w:val="uk-UA"/>
        </w:rPr>
        <w:t>Відвідування уроків</w:t>
      </w:r>
    </w:p>
    <w:tbl>
      <w:tblPr>
        <w:tblStyle w:val="ad"/>
        <w:tblW w:w="10489" w:type="dxa"/>
        <w:jc w:val="left"/>
        <w:tblInd w:w="534" w:type="dxa"/>
        <w:tblLayout w:type="fixed"/>
        <w:tblCellMar>
          <w:top w:w="0" w:type="dxa"/>
          <w:left w:w="108" w:type="dxa"/>
          <w:bottom w:w="0" w:type="dxa"/>
          <w:right w:w="108" w:type="dxa"/>
        </w:tblCellMar>
        <w:tblLook w:val="04a0"/>
      </w:tblPr>
      <w:tblGrid>
        <w:gridCol w:w="849"/>
        <w:gridCol w:w="1277"/>
        <w:gridCol w:w="2410"/>
        <w:gridCol w:w="5952"/>
      </w:tblGrid>
      <w:tr>
        <w:trPr/>
        <w:tc>
          <w:tcPr>
            <w:tcW w:w="849" w:type="dxa"/>
            <w:tcBorders/>
          </w:tcPr>
          <w:p>
            <w:pPr>
              <w:pStyle w:val="Normal"/>
              <w:widowControl/>
              <w:spacing w:lineRule="auto" w:line="240" w:before="0" w:after="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Дата</w:t>
            </w:r>
          </w:p>
        </w:tc>
        <w:tc>
          <w:tcPr>
            <w:tcW w:w="1277" w:type="dxa"/>
            <w:tcBorders/>
          </w:tcPr>
          <w:p>
            <w:pPr>
              <w:pStyle w:val="Normal"/>
              <w:widowControl/>
              <w:spacing w:lineRule="auto" w:line="240" w:before="0" w:after="0"/>
              <w:ind w:left="-108" w:right="-118"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Група</w:t>
            </w:r>
          </w:p>
        </w:tc>
        <w:tc>
          <w:tcPr>
            <w:tcW w:w="2410" w:type="dxa"/>
            <w:tcBorders/>
          </w:tcPr>
          <w:p>
            <w:pPr>
              <w:pStyle w:val="Normal"/>
              <w:widowControl/>
              <w:spacing w:lineRule="auto" w:line="240" w:before="0" w:after="0"/>
              <w:ind w:left="-115" w:right="-108" w:hanging="0"/>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Предмет</w:t>
            </w:r>
          </w:p>
        </w:tc>
        <w:tc>
          <w:tcPr>
            <w:tcW w:w="5952" w:type="dxa"/>
            <w:tcBorders/>
          </w:tcPr>
          <w:p>
            <w:pPr>
              <w:pStyle w:val="Normal"/>
              <w:widowControl/>
              <w:spacing w:lineRule="auto" w:line="240" w:before="0" w:after="0"/>
              <w:ind w:right="-108" w:hanging="0"/>
              <w:jc w:val="left"/>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Висновок про рівень педагогічної майстерності</w:t>
            </w:r>
          </w:p>
        </w:tc>
      </w:tr>
      <w:tr>
        <w:trPr/>
        <w:tc>
          <w:tcPr>
            <w:tcW w:w="849"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2"/>
                <w:szCs w:val="22"/>
                <w:lang w:val="ru-RU" w:eastAsia="en-US" w:bidi="ar-SA"/>
              </w:rPr>
            </w:r>
          </w:p>
        </w:tc>
        <w:tc>
          <w:tcPr>
            <w:tcW w:w="1277"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2410"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5952"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r>
      <w:tr>
        <w:trPr/>
        <w:tc>
          <w:tcPr>
            <w:tcW w:w="849"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2"/>
                <w:szCs w:val="22"/>
                <w:lang w:val="ru-RU" w:eastAsia="en-US" w:bidi="ar-SA"/>
              </w:rPr>
            </w:r>
          </w:p>
        </w:tc>
        <w:tc>
          <w:tcPr>
            <w:tcW w:w="1277"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2410"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c>
          <w:tcPr>
            <w:tcW w:w="5952" w:type="dxa"/>
            <w:tcBorders/>
          </w:tcPr>
          <w:p>
            <w:pPr>
              <w:pStyle w:val="Normal"/>
              <w:widowControl/>
              <w:spacing w:lineRule="auto" w:line="240" w:before="0" w:after="0"/>
              <w:jc w:val="left"/>
              <w:rPr>
                <w:rFonts w:ascii="Times New Roman" w:hAnsi="Times New Roman" w:cs="Times New Roman"/>
                <w:b/>
                <w:b/>
                <w:sz w:val="24"/>
                <w:szCs w:val="24"/>
                <w:lang w:val="uk-UA"/>
              </w:rPr>
            </w:pPr>
            <w:r>
              <w:rPr>
                <w:rFonts w:eastAsia="Calibri" w:cs="Times New Roman" w:ascii="Times New Roman" w:hAnsi="Times New Roman"/>
                <w:b/>
                <w:kern w:val="0"/>
                <w:sz w:val="22"/>
                <w:szCs w:val="22"/>
                <w:lang w:val="ru-RU" w:eastAsia="en-US" w:bidi="ar-SA"/>
              </w:rPr>
            </w:r>
          </w:p>
        </w:tc>
      </w:tr>
    </w:tbl>
    <w:p>
      <w:pPr>
        <w:pStyle w:val="ListParagraph"/>
        <w:spacing w:lineRule="auto" w:line="240" w:before="0" w:after="0"/>
        <w:contextualSpacing/>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ListParagraph"/>
        <w:numPr>
          <w:ilvl w:val="0"/>
          <w:numId w:val="10"/>
        </w:numPr>
        <w:spacing w:lineRule="auto" w:line="240" w:before="0" w:after="0"/>
        <w:contextualSpacing/>
        <w:rPr>
          <w:rFonts w:ascii="Times New Roman" w:hAnsi="Times New Roman" w:cs="Times New Roman"/>
          <w:b/>
          <w:b/>
          <w:sz w:val="28"/>
          <w:szCs w:val="28"/>
          <w:lang w:val="uk-UA"/>
        </w:rPr>
      </w:pPr>
      <w:r>
        <w:rPr>
          <w:rFonts w:cs="Times New Roman" w:ascii="Times New Roman" w:hAnsi="Times New Roman"/>
          <w:b/>
          <w:sz w:val="28"/>
          <w:szCs w:val="28"/>
          <w:lang w:val="uk-UA"/>
        </w:rPr>
        <w:t xml:space="preserve">Проведення відкритих уроків та виховних заходів: </w:t>
      </w:r>
    </w:p>
    <w:p>
      <w:pPr>
        <w:pStyle w:val="ListParagraph"/>
        <w:spacing w:lineRule="auto" w:line="240" w:before="0" w:after="0"/>
        <w:contextualSpacing/>
        <w:rPr>
          <w:rFonts w:ascii="Times New Roman" w:hAnsi="Times New Roman" w:cs="Times New Roman"/>
          <w:b/>
          <w:b/>
          <w:sz w:val="28"/>
          <w:szCs w:val="28"/>
          <w:lang w:val="uk-UA"/>
        </w:rPr>
      </w:pPr>
      <w:r>
        <w:rPr>
          <w:rFonts w:cs="Times New Roman" w:ascii="Times New Roman" w:hAnsi="Times New Roman"/>
          <w:b/>
          <w:sz w:val="28"/>
          <w:szCs w:val="28"/>
          <w:lang w:val="uk-UA"/>
        </w:rPr>
      </w:r>
    </w:p>
    <w:tbl>
      <w:tblPr>
        <w:tblStyle w:val="ad"/>
        <w:tblW w:w="10489" w:type="dxa"/>
        <w:jc w:val="left"/>
        <w:tblInd w:w="534" w:type="dxa"/>
        <w:tblLayout w:type="fixed"/>
        <w:tblCellMar>
          <w:top w:w="0" w:type="dxa"/>
          <w:left w:w="108" w:type="dxa"/>
          <w:bottom w:w="0" w:type="dxa"/>
          <w:right w:w="108" w:type="dxa"/>
        </w:tblCellMar>
        <w:tblLook w:val="04a0"/>
      </w:tblPr>
      <w:tblGrid>
        <w:gridCol w:w="1968"/>
        <w:gridCol w:w="1745"/>
        <w:gridCol w:w="1744"/>
        <w:gridCol w:w="1744"/>
        <w:gridCol w:w="1746"/>
        <w:gridCol w:w="1541"/>
      </w:tblGrid>
      <w:tr>
        <w:trPr/>
        <w:tc>
          <w:tcPr>
            <w:tcW w:w="1968"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Найменування заходу</w:t>
            </w:r>
          </w:p>
        </w:tc>
        <w:tc>
          <w:tcPr>
            <w:tcW w:w="1745"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2019</w:t>
            </w:r>
          </w:p>
        </w:tc>
        <w:tc>
          <w:tcPr>
            <w:tcW w:w="1744"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2020</w:t>
            </w:r>
          </w:p>
        </w:tc>
        <w:tc>
          <w:tcPr>
            <w:tcW w:w="1744"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2021</w:t>
            </w:r>
          </w:p>
        </w:tc>
        <w:tc>
          <w:tcPr>
            <w:tcW w:w="1746"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2022</w:t>
            </w:r>
          </w:p>
        </w:tc>
        <w:tc>
          <w:tcPr>
            <w:tcW w:w="1541"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2023</w:t>
            </w:r>
          </w:p>
        </w:tc>
      </w:tr>
      <w:tr>
        <w:trPr/>
        <w:tc>
          <w:tcPr>
            <w:tcW w:w="1968"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5"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4"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4"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6"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541"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r>
      <w:tr>
        <w:trPr/>
        <w:tc>
          <w:tcPr>
            <w:tcW w:w="1968"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5"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4"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4"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6"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541"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r>
    </w:tbl>
    <w:p>
      <w:pPr>
        <w:pStyle w:val="ListParagraph"/>
        <w:spacing w:lineRule="auto" w:line="240" w:before="0" w:after="0"/>
        <w:contextualSpacing/>
        <w:jc w:val="both"/>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ListParagraph"/>
        <w:numPr>
          <w:ilvl w:val="0"/>
          <w:numId w:val="10"/>
        </w:numPr>
        <w:spacing w:lineRule="auto" w:line="240" w:before="0" w:after="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Участь у роботі педагогічної ради, методичних комісій, предметних секцій, лабораторій тощо:</w:t>
      </w:r>
    </w:p>
    <w:p>
      <w:pPr>
        <w:pStyle w:val="ListParagraph"/>
        <w:spacing w:lineRule="auto" w:line="240" w:before="0" w:after="0"/>
        <w:contextualSpacing/>
        <w:jc w:val="both"/>
        <w:rPr>
          <w:rFonts w:ascii="Times New Roman" w:hAnsi="Times New Roman" w:cs="Times New Roman"/>
          <w:b/>
          <w:b/>
          <w:sz w:val="10"/>
          <w:szCs w:val="10"/>
          <w:lang w:val="uk-UA"/>
        </w:rPr>
      </w:pPr>
      <w:r>
        <w:rPr>
          <w:rFonts w:cs="Times New Roman" w:ascii="Times New Roman" w:hAnsi="Times New Roman"/>
          <w:b/>
          <w:sz w:val="10"/>
          <w:szCs w:val="10"/>
          <w:lang w:val="uk-UA"/>
        </w:rPr>
      </w:r>
    </w:p>
    <w:tbl>
      <w:tblPr>
        <w:tblStyle w:val="ad"/>
        <w:tblW w:w="10489" w:type="dxa"/>
        <w:jc w:val="left"/>
        <w:tblInd w:w="534" w:type="dxa"/>
        <w:tblLayout w:type="fixed"/>
        <w:tblCellMar>
          <w:top w:w="0" w:type="dxa"/>
          <w:left w:w="108" w:type="dxa"/>
          <w:bottom w:w="0" w:type="dxa"/>
          <w:right w:w="108" w:type="dxa"/>
        </w:tblCellMar>
        <w:tblLook w:val="04a0"/>
      </w:tblPr>
      <w:tblGrid>
        <w:gridCol w:w="1816"/>
        <w:gridCol w:w="3950"/>
        <w:gridCol w:w="4723"/>
      </w:tblGrid>
      <w:tr>
        <w:trPr/>
        <w:tc>
          <w:tcPr>
            <w:tcW w:w="1816"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Дата</w:t>
            </w:r>
          </w:p>
        </w:tc>
        <w:tc>
          <w:tcPr>
            <w:tcW w:w="3950"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Назва заходу</w:t>
            </w:r>
          </w:p>
        </w:tc>
        <w:tc>
          <w:tcPr>
            <w:tcW w:w="4723"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Форма участі</w:t>
            </w:r>
          </w:p>
        </w:tc>
      </w:tr>
      <w:tr>
        <w:trPr/>
        <w:tc>
          <w:tcPr>
            <w:tcW w:w="1816"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3950"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4723"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r>
      <w:tr>
        <w:trPr/>
        <w:tc>
          <w:tcPr>
            <w:tcW w:w="1816"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3950"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4723"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r>
    </w:tbl>
    <w:p>
      <w:pPr>
        <w:pStyle w:val="ListParagraph"/>
        <w:spacing w:lineRule="auto" w:line="240" w:before="0" w:after="0"/>
        <w:contextualSpacing/>
        <w:jc w:val="both"/>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ListParagraph"/>
        <w:numPr>
          <w:ilvl w:val="0"/>
          <w:numId w:val="10"/>
        </w:numPr>
        <w:spacing w:lineRule="auto" w:line="240" w:before="0" w:after="0"/>
        <w:contextualSpacing/>
        <w:rPr>
          <w:rFonts w:ascii="Times New Roman" w:hAnsi="Times New Roman" w:cs="Times New Roman"/>
          <w:b/>
          <w:b/>
          <w:sz w:val="28"/>
          <w:szCs w:val="28"/>
          <w:lang w:val="uk-UA"/>
        </w:rPr>
      </w:pPr>
      <w:r>
        <w:rPr>
          <w:rFonts w:cs="Times New Roman" w:ascii="Times New Roman" w:hAnsi="Times New Roman"/>
          <w:b/>
          <w:sz w:val="28"/>
          <w:szCs w:val="28"/>
          <w:lang w:val="uk-UA"/>
        </w:rPr>
        <w:t xml:space="preserve">Співпраця з НМЦ ПТО, з навчальними закладами (ЗВО, ЗП(ПТ)О), підприємствами тощо: </w:t>
      </w:r>
    </w:p>
    <w:p>
      <w:pPr>
        <w:pStyle w:val="ListParagraph"/>
        <w:spacing w:lineRule="auto" w:line="240" w:before="0" w:after="0"/>
        <w:contextualSpacing/>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ListParagraph"/>
        <w:spacing w:lineRule="auto" w:line="240" w:before="0" w:after="0"/>
        <w:contextualSpacing/>
        <w:rPr>
          <w:rFonts w:ascii="Times New Roman" w:hAnsi="Times New Roman" w:cs="Times New Roman"/>
          <w:b/>
          <w:b/>
          <w:sz w:val="10"/>
          <w:szCs w:val="10"/>
          <w:lang w:val="uk-UA"/>
        </w:rPr>
      </w:pPr>
      <w:r>
        <w:rPr>
          <w:rFonts w:cs="Times New Roman" w:ascii="Times New Roman" w:hAnsi="Times New Roman"/>
          <w:b/>
          <w:sz w:val="10"/>
          <w:szCs w:val="10"/>
          <w:lang w:val="uk-UA"/>
        </w:rPr>
      </w:r>
    </w:p>
    <w:tbl>
      <w:tblPr>
        <w:tblStyle w:val="ad"/>
        <w:tblW w:w="10489" w:type="dxa"/>
        <w:jc w:val="left"/>
        <w:tblInd w:w="534" w:type="dxa"/>
        <w:tblLayout w:type="fixed"/>
        <w:tblCellMar>
          <w:top w:w="0" w:type="dxa"/>
          <w:left w:w="108" w:type="dxa"/>
          <w:bottom w:w="0" w:type="dxa"/>
          <w:right w:w="108" w:type="dxa"/>
        </w:tblCellMar>
        <w:tblLook w:val="04a0"/>
      </w:tblPr>
      <w:tblGrid>
        <w:gridCol w:w="3640"/>
        <w:gridCol w:w="3264"/>
        <w:gridCol w:w="3585"/>
      </w:tblGrid>
      <w:tr>
        <w:trPr/>
        <w:tc>
          <w:tcPr>
            <w:tcW w:w="3640"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Заклад (установа, організація, підприємство)</w:t>
            </w:r>
          </w:p>
        </w:tc>
        <w:tc>
          <w:tcPr>
            <w:tcW w:w="3264"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Форма співпраці</w:t>
            </w:r>
          </w:p>
        </w:tc>
        <w:tc>
          <w:tcPr>
            <w:tcW w:w="3585"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Зміст роботи</w:t>
            </w:r>
          </w:p>
        </w:tc>
      </w:tr>
      <w:tr>
        <w:trPr/>
        <w:tc>
          <w:tcPr>
            <w:tcW w:w="3640"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3264"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3585"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r>
      <w:tr>
        <w:trPr/>
        <w:tc>
          <w:tcPr>
            <w:tcW w:w="3640"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3264"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3585" w:type="dxa"/>
            <w:tcBorders/>
          </w:tcPr>
          <w:p>
            <w:pPr>
              <w:pStyle w:val="ListParagraph"/>
              <w:widowControl/>
              <w:spacing w:lineRule="auto" w:line="240" w:before="0" w:after="0"/>
              <w:ind w:left="0" w:hanging="0"/>
              <w:contextualSpacing/>
              <w:jc w:val="both"/>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r>
    </w:tbl>
    <w:p>
      <w:pPr>
        <w:pStyle w:val="Normal"/>
        <w:spacing w:lineRule="auto" w:line="240" w:before="0" w:after="0"/>
        <w:ind w:left="720" w:hanging="0"/>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Normal"/>
        <w:spacing w:lineRule="auto" w:line="240" w:before="0" w:after="0"/>
        <w:ind w:left="720" w:hanging="0"/>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ListParagraph"/>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ListParagraph"/>
        <w:numPr>
          <w:ilvl w:val="0"/>
          <w:numId w:val="10"/>
        </w:numPr>
        <w:spacing w:lineRule="auto" w:line="240" w:before="0" w:after="0"/>
        <w:ind w:left="709" w:hanging="360"/>
        <w:contextualSpacing/>
        <w:rPr>
          <w:rFonts w:ascii="Times New Roman" w:hAnsi="Times New Roman" w:cs="Times New Roman"/>
          <w:b/>
          <w:b/>
          <w:sz w:val="28"/>
          <w:szCs w:val="28"/>
          <w:lang w:val="uk-UA"/>
        </w:rPr>
      </w:pPr>
      <w:r>
        <w:rPr>
          <w:rFonts w:cs="Times New Roman" w:ascii="Times New Roman" w:hAnsi="Times New Roman"/>
          <w:b/>
          <w:sz w:val="28"/>
          <w:szCs w:val="28"/>
          <w:lang w:val="uk-UA"/>
        </w:rPr>
        <w:t>Підготовка призерів обласних (всеукраїнських) олімпіад (конкурсів)</w:t>
      </w:r>
    </w:p>
    <w:p>
      <w:pPr>
        <w:pStyle w:val="Normal"/>
        <w:spacing w:lineRule="auto" w:line="240" w:before="0" w:after="0"/>
        <w:ind w:left="349" w:hanging="0"/>
        <w:rPr>
          <w:rFonts w:ascii="Times New Roman" w:hAnsi="Times New Roman" w:cs="Times New Roman"/>
          <w:b/>
          <w:b/>
          <w:sz w:val="28"/>
          <w:szCs w:val="28"/>
          <w:lang w:val="uk-UA"/>
        </w:rPr>
      </w:pPr>
      <w:r>
        <w:rPr>
          <w:rFonts w:cs="Times New Roman" w:ascii="Times New Roman" w:hAnsi="Times New Roman"/>
          <w:b/>
          <w:sz w:val="28"/>
          <w:szCs w:val="28"/>
          <w:lang w:val="uk-UA"/>
        </w:rPr>
        <w:t>_____________________________________________________________________________</w:t>
      </w:r>
    </w:p>
    <w:p>
      <w:pPr>
        <w:pStyle w:val="Normal"/>
        <w:spacing w:lineRule="auto" w:line="240" w:before="0" w:after="0"/>
        <w:ind w:left="349" w:hanging="0"/>
        <w:rPr>
          <w:rFonts w:ascii="Times New Roman" w:hAnsi="Times New Roman" w:cs="Times New Roman"/>
          <w:b/>
          <w:b/>
          <w:sz w:val="28"/>
          <w:szCs w:val="28"/>
          <w:lang w:val="uk-UA"/>
        </w:rPr>
      </w:pPr>
      <w:r>
        <w:rPr>
          <w:rFonts w:cs="Times New Roman" w:ascii="Times New Roman" w:hAnsi="Times New Roman"/>
          <w:b/>
          <w:sz w:val="28"/>
          <w:szCs w:val="28"/>
          <w:lang w:val="uk-UA"/>
        </w:rPr>
        <w:t>_____________________________________________________________________________</w:t>
      </w:r>
    </w:p>
    <w:p>
      <w:pPr>
        <w:pStyle w:val="Normal"/>
        <w:spacing w:lineRule="auto" w:line="240" w:before="0" w:after="0"/>
        <w:rPr>
          <w:rFonts w:ascii="Times New Roman" w:hAnsi="Times New Roman" w:cs="Times New Roman"/>
          <w:b/>
          <w:b/>
          <w:sz w:val="10"/>
          <w:szCs w:val="10"/>
          <w:lang w:val="uk-UA"/>
        </w:rPr>
      </w:pPr>
      <w:r>
        <w:rPr>
          <w:rFonts w:cs="Times New Roman" w:ascii="Times New Roman" w:hAnsi="Times New Roman"/>
          <w:b/>
          <w:sz w:val="10"/>
          <w:szCs w:val="10"/>
          <w:lang w:val="uk-UA"/>
        </w:rPr>
      </w:r>
    </w:p>
    <w:p>
      <w:pPr>
        <w:pStyle w:val="Normal"/>
        <w:ind w:left="360" w:hanging="0"/>
        <w:rPr>
          <w:rFonts w:ascii="Times New Roman" w:hAnsi="Times New Roman" w:cs="Times New Roman"/>
          <w:b/>
          <w:b/>
          <w:sz w:val="28"/>
          <w:szCs w:val="28"/>
          <w:lang w:val="uk-UA"/>
        </w:rPr>
      </w:pPr>
      <w:r>
        <w:rPr>
          <w:rFonts w:cs="Times New Roman" w:ascii="Times New Roman" w:hAnsi="Times New Roman"/>
          <w:b/>
          <w:sz w:val="28"/>
          <w:szCs w:val="28"/>
          <w:lang w:val="uk-UA"/>
        </w:rPr>
        <w:t>17. Вдосконалення навчального кабінету (оновлення (створення) дидактичного, роздаткового та іншого методичного матеріалу ) ________________________________ _____________________________________________________________________________ _____________________________________________________________________________</w:t>
      </w:r>
    </w:p>
    <w:p>
      <w:pPr>
        <w:pStyle w:val="Normal"/>
        <w:ind w:left="360" w:hanging="0"/>
        <w:rPr>
          <w:rFonts w:ascii="Times New Roman" w:hAnsi="Times New Roman" w:cs="Times New Roman"/>
          <w:b/>
          <w:b/>
          <w:sz w:val="28"/>
          <w:szCs w:val="28"/>
          <w:lang w:val="uk-UA"/>
        </w:rPr>
      </w:pPr>
      <w:r>
        <w:rPr>
          <w:rFonts w:cs="Times New Roman" w:ascii="Times New Roman" w:hAnsi="Times New Roman"/>
          <w:b/>
          <w:sz w:val="28"/>
          <w:szCs w:val="28"/>
          <w:lang w:val="uk-UA"/>
        </w:rPr>
        <w:t xml:space="preserve">18. Виховната позаурочна робота з учнями та батьками__________________________ __________________________________________________________________________________________________________________________________________________________ </w:t>
      </w:r>
    </w:p>
    <w:p>
      <w:pPr>
        <w:pStyle w:val="Normal"/>
        <w:ind w:left="360" w:hanging="0"/>
        <w:rPr>
          <w:rFonts w:ascii="Times New Roman" w:hAnsi="Times New Roman" w:cs="Times New Roman"/>
          <w:b/>
          <w:b/>
          <w:sz w:val="28"/>
          <w:szCs w:val="28"/>
          <w:lang w:val="uk-UA"/>
        </w:rPr>
      </w:pPr>
      <w:r>
        <w:rPr>
          <w:rFonts w:cs="Times New Roman" w:ascii="Times New Roman" w:hAnsi="Times New Roman"/>
          <w:b/>
          <w:sz w:val="28"/>
          <w:szCs w:val="28"/>
          <w:lang w:val="uk-UA"/>
        </w:rPr>
        <w:t>19. Рівень  володіння сучасними  інформаційними технологіями та використання їх в навчальному процесі_____________________________________________________________________________________________________________________________________</w:t>
      </w:r>
    </w:p>
    <w:p>
      <w:pPr>
        <w:pStyle w:val="Normal"/>
        <w:ind w:left="360" w:hanging="0"/>
        <w:rPr>
          <w:rFonts w:ascii="Times New Roman" w:hAnsi="Times New Roman" w:cs="Times New Roman"/>
          <w:b/>
          <w:b/>
          <w:sz w:val="28"/>
          <w:szCs w:val="28"/>
          <w:lang w:val="uk-UA"/>
        </w:rPr>
      </w:pPr>
      <w:r>
        <w:rPr>
          <w:rFonts w:cs="Times New Roman" w:ascii="Times New Roman" w:hAnsi="Times New Roman"/>
          <w:b/>
          <w:sz w:val="28"/>
          <w:szCs w:val="28"/>
          <w:lang w:val="uk-UA"/>
        </w:rPr>
        <w:t>20. Навчально-методичні розробки  викладача (майстра), які можуть бути рекомендовані для розповсюдження як передовий педагогічний досвід_____________  __________________________________________________________________________________________________________________________________________________________</w:t>
      </w:r>
    </w:p>
    <w:p>
      <w:pPr>
        <w:pStyle w:val="Normal"/>
        <w:ind w:left="360" w:hanging="0"/>
        <w:rPr>
          <w:rFonts w:ascii="Times New Roman" w:hAnsi="Times New Roman" w:cs="Times New Roman"/>
          <w:b/>
          <w:b/>
          <w:sz w:val="28"/>
          <w:szCs w:val="28"/>
          <w:lang w:val="uk-UA"/>
        </w:rPr>
      </w:pPr>
      <w:r>
        <w:rPr>
          <w:rFonts w:cs="Times New Roman" w:ascii="Times New Roman" w:hAnsi="Times New Roman"/>
          <w:b/>
          <w:sz w:val="28"/>
          <w:szCs w:val="28"/>
          <w:lang w:val="uk-UA"/>
        </w:rPr>
        <w:t>21. Наявність друкованих робіт в педагогічних та методичних виданнях</w:t>
      </w:r>
    </w:p>
    <w:tbl>
      <w:tblPr>
        <w:tblStyle w:val="ad"/>
        <w:tblW w:w="10347" w:type="dxa"/>
        <w:jc w:val="left"/>
        <w:tblInd w:w="534" w:type="dxa"/>
        <w:tblLayout w:type="fixed"/>
        <w:tblCellMar>
          <w:top w:w="0" w:type="dxa"/>
          <w:left w:w="108" w:type="dxa"/>
          <w:bottom w:w="0" w:type="dxa"/>
          <w:right w:w="108" w:type="dxa"/>
        </w:tblCellMar>
        <w:tblLook w:val="04a0"/>
      </w:tblPr>
      <w:tblGrid>
        <w:gridCol w:w="1969"/>
        <w:gridCol w:w="1743"/>
        <w:gridCol w:w="1745"/>
        <w:gridCol w:w="1744"/>
        <w:gridCol w:w="1746"/>
        <w:gridCol w:w="1399"/>
      </w:tblGrid>
      <w:tr>
        <w:trPr/>
        <w:tc>
          <w:tcPr>
            <w:tcW w:w="196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Найменування видання</w:t>
            </w:r>
          </w:p>
        </w:tc>
        <w:tc>
          <w:tcPr>
            <w:tcW w:w="1743"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2019</w:t>
            </w:r>
          </w:p>
        </w:tc>
        <w:tc>
          <w:tcPr>
            <w:tcW w:w="1745"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2020</w:t>
            </w:r>
          </w:p>
        </w:tc>
        <w:tc>
          <w:tcPr>
            <w:tcW w:w="1744"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2021</w:t>
            </w:r>
          </w:p>
        </w:tc>
        <w:tc>
          <w:tcPr>
            <w:tcW w:w="1746"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2022</w:t>
            </w:r>
          </w:p>
        </w:tc>
        <w:tc>
          <w:tcPr>
            <w:tcW w:w="139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uk-UA"/>
              </w:rPr>
            </w:pPr>
            <w:r>
              <w:rPr>
                <w:rFonts w:eastAsia="Calibri" w:cs="Times New Roman" w:ascii="Times New Roman" w:hAnsi="Times New Roman"/>
                <w:kern w:val="0"/>
                <w:sz w:val="28"/>
                <w:szCs w:val="28"/>
                <w:lang w:val="uk-UA" w:eastAsia="en-US" w:bidi="ar-SA"/>
              </w:rPr>
              <w:t>2023</w:t>
            </w:r>
          </w:p>
        </w:tc>
      </w:tr>
      <w:tr>
        <w:trPr/>
        <w:tc>
          <w:tcPr>
            <w:tcW w:w="1969"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3"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5"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4"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6"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399"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r>
      <w:tr>
        <w:trPr/>
        <w:tc>
          <w:tcPr>
            <w:tcW w:w="1969"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3"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5"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4"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746"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c>
          <w:tcPr>
            <w:tcW w:w="1399" w:type="dxa"/>
            <w:tcBorders/>
          </w:tcPr>
          <w:p>
            <w:pPr>
              <w:pStyle w:val="Normal"/>
              <w:widowControl/>
              <w:spacing w:lineRule="auto" w:line="240" w:before="0" w:after="0"/>
              <w:jc w:val="left"/>
              <w:rPr>
                <w:rFonts w:ascii="Times New Roman" w:hAnsi="Times New Roman" w:cs="Times New Roman"/>
                <w:b/>
                <w:b/>
                <w:sz w:val="28"/>
                <w:szCs w:val="28"/>
                <w:lang w:val="uk-UA"/>
              </w:rPr>
            </w:pPr>
            <w:r>
              <w:rPr>
                <w:rFonts w:eastAsia="Calibri" w:cs="Times New Roman" w:ascii="Times New Roman" w:hAnsi="Times New Roman"/>
                <w:b/>
                <w:kern w:val="0"/>
                <w:sz w:val="22"/>
                <w:szCs w:val="22"/>
                <w:lang w:val="ru-RU" w:eastAsia="en-US" w:bidi="ar-SA"/>
              </w:rPr>
            </w:r>
          </w:p>
        </w:tc>
      </w:tr>
    </w:tbl>
    <w:p>
      <w:pPr>
        <w:pStyle w:val="Normal"/>
        <w:ind w:left="360" w:hanging="0"/>
        <w:rPr>
          <w:rFonts w:ascii="Times New Roman" w:hAnsi="Times New Roman" w:cs="Times New Roman"/>
          <w:b/>
          <w:b/>
          <w:sz w:val="6"/>
          <w:szCs w:val="6"/>
          <w:lang w:val="uk-UA"/>
        </w:rPr>
      </w:pPr>
      <w:r>
        <w:rPr>
          <w:rFonts w:cs="Times New Roman" w:ascii="Times New Roman" w:hAnsi="Times New Roman"/>
          <w:b/>
          <w:sz w:val="6"/>
          <w:szCs w:val="6"/>
          <w:lang w:val="uk-UA"/>
        </w:rPr>
      </w:r>
    </w:p>
    <w:p>
      <w:pPr>
        <w:pStyle w:val="Normal"/>
        <w:spacing w:lineRule="auto" w:line="240" w:before="0" w:after="0"/>
        <w:ind w:left="426" w:hanging="0"/>
        <w:rPr>
          <w:rFonts w:ascii="Times New Roman" w:hAnsi="Times New Roman" w:cs="Times New Roman"/>
          <w:b/>
          <w:b/>
          <w:sz w:val="28"/>
          <w:szCs w:val="28"/>
          <w:lang w:val="uk-UA"/>
        </w:rPr>
      </w:pPr>
      <w:r>
        <w:rPr>
          <w:rFonts w:cs="Times New Roman" w:ascii="Times New Roman" w:hAnsi="Times New Roman"/>
          <w:b/>
          <w:sz w:val="28"/>
          <w:szCs w:val="28"/>
          <w:lang w:val="uk-UA"/>
        </w:rPr>
        <w:t>22.Комунікативні якості:</w:t>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t>- вплив на мікроклімат навчальної групи у процесі навчання та виховання_____________</w:t>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____________________________________________________________________________</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ставлення до колег, учнів, батьків______________________________________________</w:t>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____________________________________________________________________________</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t xml:space="preserve">ВИСНОВОК:  відповідає (не відповідає) заявленій кваліфікаційній категорії  </w:t>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(педагогічному званню).</w:t>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t>РЕКОМЕНДАЦІЇ:____________________________________________________________</w:t>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____________________________________________________________________________</w:t>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426" w:hanging="0"/>
        <w:rPr>
          <w:rFonts w:ascii="Times New Roman" w:hAnsi="Times New Roman" w:cs="Times New Roman"/>
          <w:sz w:val="28"/>
          <w:szCs w:val="28"/>
          <w:lang w:val="uk-UA"/>
        </w:rPr>
      </w:pPr>
      <w:r>
        <w:rPr>
          <w:rFonts w:cs="Times New Roman" w:ascii="Times New Roman" w:hAnsi="Times New Roman"/>
          <w:sz w:val="28"/>
          <w:szCs w:val="28"/>
          <w:lang w:val="uk-UA"/>
        </w:rPr>
        <w:t>Члени атестаційної комісії:                 ____________</w:t>
        <w:tab/>
        <w:tab/>
        <w:tab/>
        <w:t>______________</w:t>
      </w:r>
    </w:p>
    <w:p>
      <w:pPr>
        <w:pStyle w:val="Normal"/>
        <w:spacing w:lineRule="auto" w:line="240" w:before="0" w:after="0"/>
        <w:ind w:left="426" w:hanging="0"/>
        <w:rPr>
          <w:rFonts w:ascii="Times New Roman" w:hAnsi="Times New Roman" w:cs="Times New Roman"/>
          <w:sz w:val="20"/>
          <w:szCs w:val="20"/>
          <w:lang w:val="uk-UA"/>
        </w:rPr>
      </w:pPr>
      <w:r>
        <w:rPr>
          <w:rFonts w:cs="Times New Roman" w:ascii="Times New Roman" w:hAnsi="Times New Roman"/>
          <w:sz w:val="28"/>
          <w:szCs w:val="28"/>
          <w:lang w:val="uk-UA"/>
        </w:rPr>
        <w:tab/>
        <w:tab/>
        <w:tab/>
        <w:tab/>
        <w:tab/>
        <w:tab/>
        <w:tab/>
      </w:r>
      <w:r>
        <w:rPr>
          <w:rFonts w:cs="Times New Roman" w:ascii="Times New Roman" w:hAnsi="Times New Roman"/>
          <w:sz w:val="20"/>
          <w:szCs w:val="20"/>
          <w:lang w:val="uk-UA"/>
        </w:rPr>
        <w:t>Підпис</w:t>
        <w:tab/>
        <w:tab/>
        <w:tab/>
        <w:tab/>
        <w:tab/>
        <w:t>ПІБ</w:t>
      </w:r>
    </w:p>
    <w:p>
      <w:pPr>
        <w:pStyle w:val="Normal"/>
        <w:spacing w:lineRule="auto" w:line="240" w:before="0" w:after="0"/>
        <w:ind w:left="4674"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____________</w:t>
        <w:tab/>
        <w:tab/>
        <w:tab/>
        <w:t>______________</w:t>
      </w:r>
    </w:p>
    <w:p>
      <w:pPr>
        <w:pStyle w:val="Normal"/>
        <w:spacing w:lineRule="auto" w:line="240" w:before="0" w:after="0"/>
        <w:ind w:left="426" w:hanging="0"/>
        <w:rPr>
          <w:rFonts w:ascii="Times New Roman" w:hAnsi="Times New Roman" w:cs="Times New Roman"/>
          <w:sz w:val="20"/>
          <w:szCs w:val="20"/>
          <w:lang w:val="uk-UA"/>
        </w:rPr>
      </w:pPr>
      <w:r>
        <w:rPr>
          <w:rFonts w:cs="Times New Roman" w:ascii="Times New Roman" w:hAnsi="Times New Roman"/>
          <w:sz w:val="28"/>
          <w:szCs w:val="28"/>
          <w:lang w:val="uk-UA"/>
        </w:rPr>
        <w:tab/>
        <w:tab/>
        <w:tab/>
        <w:tab/>
        <w:tab/>
        <w:tab/>
        <w:tab/>
      </w:r>
      <w:r>
        <w:rPr>
          <w:rFonts w:cs="Times New Roman" w:ascii="Times New Roman" w:hAnsi="Times New Roman"/>
          <w:sz w:val="20"/>
          <w:szCs w:val="20"/>
          <w:lang w:val="uk-UA"/>
        </w:rPr>
        <w:t>Підпис</w:t>
        <w:tab/>
        <w:tab/>
        <w:tab/>
        <w:tab/>
        <w:tab/>
        <w:t>ПІБ</w:t>
      </w:r>
    </w:p>
    <w:p>
      <w:pPr>
        <w:pStyle w:val="Normal"/>
        <w:spacing w:lineRule="auto" w:line="240" w:before="0" w:after="0"/>
        <w:ind w:left="4674"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____________</w:t>
        <w:tab/>
        <w:tab/>
        <w:tab/>
        <w:t>______________</w:t>
      </w:r>
    </w:p>
    <w:p>
      <w:pPr>
        <w:pStyle w:val="Normal"/>
        <w:spacing w:lineRule="auto" w:line="240" w:before="0" w:after="0"/>
        <w:ind w:left="426" w:hanging="0"/>
        <w:rPr>
          <w:rFonts w:ascii="Times New Roman" w:hAnsi="Times New Roman" w:cs="Times New Roman"/>
          <w:sz w:val="20"/>
          <w:szCs w:val="20"/>
          <w:lang w:val="uk-UA"/>
        </w:rPr>
      </w:pPr>
      <w:r>
        <w:rPr>
          <w:rFonts w:cs="Times New Roman" w:ascii="Times New Roman" w:hAnsi="Times New Roman"/>
          <w:sz w:val="28"/>
          <w:szCs w:val="28"/>
          <w:lang w:val="uk-UA"/>
        </w:rPr>
        <w:tab/>
        <w:tab/>
        <w:tab/>
        <w:tab/>
        <w:tab/>
        <w:tab/>
        <w:tab/>
      </w:r>
      <w:r>
        <w:rPr>
          <w:rFonts w:cs="Times New Roman" w:ascii="Times New Roman" w:hAnsi="Times New Roman"/>
          <w:sz w:val="20"/>
          <w:szCs w:val="20"/>
          <w:lang w:val="uk-UA"/>
        </w:rPr>
        <w:t>Підпис</w:t>
        <w:tab/>
        <w:tab/>
        <w:tab/>
        <w:tab/>
        <w:tab/>
        <w:t>ПІБ</w:t>
      </w:r>
    </w:p>
    <w:p>
      <w:pPr>
        <w:pStyle w:val="Normal"/>
        <w:spacing w:before="0" w:after="200"/>
        <w:ind w:left="360" w:hanging="0"/>
        <w:rPr>
          <w:rFonts w:ascii="Times New Roman" w:hAnsi="Times New Roman" w:cs="Times New Roman"/>
          <w:b/>
          <w:b/>
          <w:sz w:val="28"/>
          <w:szCs w:val="28"/>
          <w:lang w:val="uk-UA"/>
        </w:rPr>
      </w:pPr>
      <w:r>
        <w:rPr/>
      </w:r>
    </w:p>
    <w:sectPr>
      <w:type w:val="nextPage"/>
      <w:pgSz w:w="11906" w:h="16838"/>
      <w:pgMar w:left="284" w:right="425" w:gutter="0" w:header="0" w:top="284" w:footer="0" w:bottom="42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36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decimal"/>
      <w:lvlText w:val="%1."/>
      <w:lvlJc w:val="left"/>
      <w:pPr>
        <w:tabs>
          <w:tab w:val="num" w:pos="360"/>
        </w:tabs>
        <w:ind w:left="36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
      <w:numFmt w:val="decimal"/>
      <w:lvlText w:val="%1."/>
      <w:lvlJc w:val="left"/>
      <w:pPr>
        <w:tabs>
          <w:tab w:val="num" w:pos="0"/>
        </w:tabs>
        <w:ind w:left="1080" w:hanging="360"/>
      </w:pPr>
      <w:rPr>
        <w:b w:val="false"/>
        <w:rFonts w:ascii="Times New Roman" w:hAnsi="Times New Roman" w:eastAsia="Calibri" w:cs="" w:cstheme="minorBidi" w:eastAsiaTheme="minorHAnsi"/>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15">
    <w:lvl w:ilvl="0">
      <w:numFmt w:val="bullet"/>
      <w:lvlText w:val="-"/>
      <w:lvlJc w:val="left"/>
      <w:pPr>
        <w:tabs>
          <w:tab w:val="num" w:pos="0"/>
        </w:tabs>
        <w:ind w:left="661" w:hanging="360"/>
      </w:pPr>
      <w:rPr>
        <w:rFonts w:ascii="Times New Roman" w:hAnsi="Times New Roman" w:cs="Times New Roman" w:hint="default"/>
      </w:rPr>
    </w:lvl>
    <w:lvl w:ilvl="1">
      <w:start w:val="1"/>
      <w:numFmt w:val="bullet"/>
      <w:lvlText w:val="o"/>
      <w:lvlJc w:val="left"/>
      <w:pPr>
        <w:tabs>
          <w:tab w:val="num" w:pos="0"/>
        </w:tabs>
        <w:ind w:left="1381" w:hanging="360"/>
      </w:pPr>
      <w:rPr>
        <w:rFonts w:ascii="Courier New" w:hAnsi="Courier New" w:cs="Courier New" w:hint="default"/>
      </w:rPr>
    </w:lvl>
    <w:lvl w:ilvl="2">
      <w:start w:val="1"/>
      <w:numFmt w:val="bullet"/>
      <w:lvlText w:val=""/>
      <w:lvlJc w:val="left"/>
      <w:pPr>
        <w:tabs>
          <w:tab w:val="num" w:pos="0"/>
        </w:tabs>
        <w:ind w:left="2101" w:hanging="360"/>
      </w:pPr>
      <w:rPr>
        <w:rFonts w:ascii="Wingdings" w:hAnsi="Wingdings" w:cs="Wingdings" w:hint="default"/>
      </w:rPr>
    </w:lvl>
    <w:lvl w:ilvl="3">
      <w:start w:val="1"/>
      <w:numFmt w:val="bullet"/>
      <w:lvlText w:val=""/>
      <w:lvlJc w:val="left"/>
      <w:pPr>
        <w:tabs>
          <w:tab w:val="num" w:pos="0"/>
        </w:tabs>
        <w:ind w:left="2821" w:hanging="360"/>
      </w:pPr>
      <w:rPr>
        <w:rFonts w:ascii="Symbol" w:hAnsi="Symbol" w:cs="Symbol" w:hint="default"/>
      </w:rPr>
    </w:lvl>
    <w:lvl w:ilvl="4">
      <w:start w:val="1"/>
      <w:numFmt w:val="bullet"/>
      <w:lvlText w:val="o"/>
      <w:lvlJc w:val="left"/>
      <w:pPr>
        <w:tabs>
          <w:tab w:val="num" w:pos="0"/>
        </w:tabs>
        <w:ind w:left="3541" w:hanging="360"/>
      </w:pPr>
      <w:rPr>
        <w:rFonts w:ascii="Courier New" w:hAnsi="Courier New" w:cs="Courier New" w:hint="default"/>
      </w:rPr>
    </w:lvl>
    <w:lvl w:ilvl="5">
      <w:start w:val="1"/>
      <w:numFmt w:val="bullet"/>
      <w:lvlText w:val=""/>
      <w:lvlJc w:val="left"/>
      <w:pPr>
        <w:tabs>
          <w:tab w:val="num" w:pos="0"/>
        </w:tabs>
        <w:ind w:left="4261" w:hanging="360"/>
      </w:pPr>
      <w:rPr>
        <w:rFonts w:ascii="Wingdings" w:hAnsi="Wingdings" w:cs="Wingdings" w:hint="default"/>
      </w:rPr>
    </w:lvl>
    <w:lvl w:ilvl="6">
      <w:start w:val="1"/>
      <w:numFmt w:val="bullet"/>
      <w:lvlText w:val=""/>
      <w:lvlJc w:val="left"/>
      <w:pPr>
        <w:tabs>
          <w:tab w:val="num" w:pos="0"/>
        </w:tabs>
        <w:ind w:left="4981" w:hanging="360"/>
      </w:pPr>
      <w:rPr>
        <w:rFonts w:ascii="Symbol" w:hAnsi="Symbol" w:cs="Symbol" w:hint="default"/>
      </w:rPr>
    </w:lvl>
    <w:lvl w:ilvl="7">
      <w:start w:val="1"/>
      <w:numFmt w:val="bullet"/>
      <w:lvlText w:val="o"/>
      <w:lvlJc w:val="left"/>
      <w:pPr>
        <w:tabs>
          <w:tab w:val="num" w:pos="0"/>
        </w:tabs>
        <w:ind w:left="5701" w:hanging="360"/>
      </w:pPr>
      <w:rPr>
        <w:rFonts w:ascii="Courier New" w:hAnsi="Courier New" w:cs="Courier New" w:hint="default"/>
      </w:rPr>
    </w:lvl>
    <w:lvl w:ilvl="8">
      <w:start w:val="1"/>
      <w:numFmt w:val="bullet"/>
      <w:lvlText w:val=""/>
      <w:lvlJc w:val="left"/>
      <w:pPr>
        <w:tabs>
          <w:tab w:val="num" w:pos="0"/>
        </w:tabs>
        <w:ind w:left="6421" w:hanging="360"/>
      </w:pPr>
      <w:rPr>
        <w:rFonts w:ascii="Wingdings" w:hAnsi="Wingdings" w:cs="Wingdings" w:hint="default"/>
      </w:rPr>
    </w:lvl>
  </w:abstractNum>
  <w:abstractNum w:abstractNumId="16">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7">
    <w:lvl w:ilvl="0">
      <w:start w:val="2"/>
      <w:numFmt w:val="decimal"/>
      <w:lvlText w:val="%1."/>
      <w:lvlJc w:val="left"/>
      <w:pPr>
        <w:tabs>
          <w:tab w:val="num" w:pos="0"/>
        </w:tabs>
        <w:ind w:left="450" w:hanging="450"/>
      </w:pPr>
      <w:rPr/>
    </w:lvl>
    <w:lvl w:ilvl="1">
      <w:start w:val="1"/>
      <w:numFmt w:val="decimal"/>
      <w:lvlText w:val="%1.%2."/>
      <w:lvlJc w:val="left"/>
      <w:pPr>
        <w:tabs>
          <w:tab w:val="num" w:pos="0"/>
        </w:tabs>
        <w:ind w:left="2007" w:hanging="720"/>
      </w:pPr>
      <w:rPr/>
    </w:lvl>
    <w:lvl w:ilvl="2">
      <w:start w:val="1"/>
      <w:numFmt w:val="decimal"/>
      <w:lvlText w:val="%1.%2.%3."/>
      <w:lvlJc w:val="left"/>
      <w:pPr>
        <w:tabs>
          <w:tab w:val="num" w:pos="0"/>
        </w:tabs>
        <w:ind w:left="3294" w:hanging="720"/>
      </w:pPr>
      <w:rPr/>
    </w:lvl>
    <w:lvl w:ilvl="3">
      <w:start w:val="1"/>
      <w:numFmt w:val="decimal"/>
      <w:lvlText w:val="%1.%2.%3.%4."/>
      <w:lvlJc w:val="left"/>
      <w:pPr>
        <w:tabs>
          <w:tab w:val="num" w:pos="0"/>
        </w:tabs>
        <w:ind w:left="4941" w:hanging="1080"/>
      </w:pPr>
      <w:rPr/>
    </w:lvl>
    <w:lvl w:ilvl="4">
      <w:start w:val="1"/>
      <w:numFmt w:val="decimal"/>
      <w:lvlText w:val="%1.%2.%3.%4.%5."/>
      <w:lvlJc w:val="left"/>
      <w:pPr>
        <w:tabs>
          <w:tab w:val="num" w:pos="0"/>
        </w:tabs>
        <w:ind w:left="6228" w:hanging="1080"/>
      </w:pPr>
      <w:rPr/>
    </w:lvl>
    <w:lvl w:ilvl="5">
      <w:start w:val="1"/>
      <w:numFmt w:val="decimal"/>
      <w:lvlText w:val="%1.%2.%3.%4.%5.%6."/>
      <w:lvlJc w:val="left"/>
      <w:pPr>
        <w:tabs>
          <w:tab w:val="num" w:pos="0"/>
        </w:tabs>
        <w:ind w:left="7875" w:hanging="1440"/>
      </w:pPr>
      <w:rPr/>
    </w:lvl>
    <w:lvl w:ilvl="6">
      <w:start w:val="1"/>
      <w:numFmt w:val="decimal"/>
      <w:lvlText w:val="%1.%2.%3.%4.%5.%6.%7."/>
      <w:lvlJc w:val="left"/>
      <w:pPr>
        <w:tabs>
          <w:tab w:val="num" w:pos="0"/>
        </w:tabs>
        <w:ind w:left="9522" w:hanging="1800"/>
      </w:pPr>
      <w:rPr/>
    </w:lvl>
    <w:lvl w:ilvl="7">
      <w:start w:val="1"/>
      <w:numFmt w:val="decimal"/>
      <w:lvlText w:val="%1.%2.%3.%4.%5.%6.%7.%8."/>
      <w:lvlJc w:val="left"/>
      <w:pPr>
        <w:tabs>
          <w:tab w:val="num" w:pos="0"/>
        </w:tabs>
        <w:ind w:left="10809" w:hanging="1800"/>
      </w:pPr>
      <w:rPr/>
    </w:lvl>
    <w:lvl w:ilvl="8">
      <w:start w:val="1"/>
      <w:numFmt w:val="decimal"/>
      <w:lvlText w:val="%1.%2.%3.%4.%5.%6.%7.%8.%9."/>
      <w:lvlJc w:val="left"/>
      <w:pPr>
        <w:tabs>
          <w:tab w:val="num" w:pos="0"/>
        </w:tabs>
        <w:ind w:left="12456" w:hanging="2160"/>
      </w:pPr>
      <w:rPr/>
    </w:lvl>
  </w:abstractNum>
  <w:abstractNum w:abstractNumId="18">
    <w:lvl w:ilvl="0">
      <w:start w:val="1"/>
      <w:numFmt w:val="decimal"/>
      <w:lvlText w:val="%1."/>
      <w:lvlJc w:val="center"/>
      <w:pPr>
        <w:tabs>
          <w:tab w:val="num" w:pos="720"/>
        </w:tabs>
        <w:ind w:left="720" w:hanging="607"/>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1"/>
    <w:lvlOverride w:ilvl="0">
      <w:startOverride w:val="1"/>
    </w:lvlOverride>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3df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3b347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next w:val="Normal"/>
    <w:link w:val="31"/>
    <w:uiPriority w:val="9"/>
    <w:semiHidden/>
    <w:unhideWhenUsed/>
    <w:qFormat/>
    <w:rsid w:val="00391bf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5">
    <w:name w:val="Heading 5"/>
    <w:basedOn w:val="Normal"/>
    <w:link w:val="51"/>
    <w:uiPriority w:val="9"/>
    <w:qFormat/>
    <w:rsid w:val="003b3471"/>
    <w:pPr>
      <w:spacing w:lineRule="auto" w:line="240" w:beforeAutospacing="1" w:afterAutospacing="1"/>
      <w:outlineLvl w:val="4"/>
    </w:pPr>
    <w:rPr>
      <w:rFonts w:ascii="Times New Roman" w:hAnsi="Times New Roman" w:eastAsia="Times New Roman" w:cs="Times New Roman"/>
      <w:b/>
      <w:bCs/>
      <w:sz w:val="20"/>
      <w:szCs w:val="20"/>
      <w:lang w:eastAsia="ru-RU"/>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BalloonText"/>
    <w:uiPriority w:val="99"/>
    <w:semiHidden/>
    <w:qFormat/>
    <w:rsid w:val="003b3471"/>
    <w:rPr>
      <w:rFonts w:ascii="Tahoma" w:hAnsi="Tahoma" w:cs="Tahoma"/>
      <w:sz w:val="16"/>
      <w:szCs w:val="16"/>
    </w:rPr>
  </w:style>
  <w:style w:type="character" w:styleId="11" w:customStyle="1">
    <w:name w:val="Заголовок 1 Знак"/>
    <w:basedOn w:val="DefaultParagraphFont"/>
    <w:uiPriority w:val="9"/>
    <w:qFormat/>
    <w:rsid w:val="003b3471"/>
    <w:rPr>
      <w:rFonts w:ascii="Times New Roman" w:hAnsi="Times New Roman" w:eastAsia="Times New Roman" w:cs="Times New Roman"/>
      <w:b/>
      <w:bCs/>
      <w:kern w:val="2"/>
      <w:sz w:val="48"/>
      <w:szCs w:val="48"/>
      <w:lang w:eastAsia="ru-RU"/>
    </w:rPr>
  </w:style>
  <w:style w:type="character" w:styleId="51" w:customStyle="1">
    <w:name w:val="Заголовок 5 Знак"/>
    <w:basedOn w:val="DefaultParagraphFont"/>
    <w:uiPriority w:val="9"/>
    <w:qFormat/>
    <w:rsid w:val="003b3471"/>
    <w:rPr>
      <w:rFonts w:ascii="Times New Roman" w:hAnsi="Times New Roman" w:eastAsia="Times New Roman" w:cs="Times New Roman"/>
      <w:b/>
      <w:bCs/>
      <w:sz w:val="20"/>
      <w:szCs w:val="20"/>
      <w:lang w:eastAsia="ru-RU"/>
    </w:rPr>
  </w:style>
  <w:style w:type="character" w:styleId="Strong">
    <w:name w:val="Strong"/>
    <w:basedOn w:val="DefaultParagraphFont"/>
    <w:uiPriority w:val="22"/>
    <w:qFormat/>
    <w:rsid w:val="003b3471"/>
    <w:rPr>
      <w:b/>
      <w:bCs/>
    </w:rPr>
  </w:style>
  <w:style w:type="character" w:styleId="Style12">
    <w:name w:val="Emphasis"/>
    <w:basedOn w:val="DefaultParagraphFont"/>
    <w:uiPriority w:val="20"/>
    <w:qFormat/>
    <w:rsid w:val="003b3471"/>
    <w:rPr>
      <w:i/>
      <w:iCs/>
    </w:rPr>
  </w:style>
  <w:style w:type="character" w:styleId="Appleconvertedspace" w:customStyle="1">
    <w:name w:val="apple-converted-space"/>
    <w:basedOn w:val="DefaultParagraphFont"/>
    <w:qFormat/>
    <w:rsid w:val="003b3471"/>
    <w:rPr/>
  </w:style>
  <w:style w:type="character" w:styleId="Style13" w:customStyle="1">
    <w:name w:val="Верхний колонтитул Знак"/>
    <w:basedOn w:val="DefaultParagraphFont"/>
    <w:uiPriority w:val="99"/>
    <w:semiHidden/>
    <w:qFormat/>
    <w:rsid w:val="00a82eb4"/>
    <w:rPr/>
  </w:style>
  <w:style w:type="character" w:styleId="Style14" w:customStyle="1">
    <w:name w:val="Нижний колонтитул Знак"/>
    <w:basedOn w:val="DefaultParagraphFont"/>
    <w:uiPriority w:val="99"/>
    <w:semiHidden/>
    <w:qFormat/>
    <w:rsid w:val="00a82eb4"/>
    <w:rPr/>
  </w:style>
  <w:style w:type="character" w:styleId="Style15" w:customStyle="1">
    <w:name w:val="Основной текст с отступом Знак"/>
    <w:basedOn w:val="DefaultParagraphFont"/>
    <w:qFormat/>
    <w:rsid w:val="00c17b20"/>
    <w:rPr>
      <w:rFonts w:ascii="Times New Roman" w:hAnsi="Times New Roman" w:eastAsia="Times New Roman" w:cs="Times New Roman"/>
      <w:sz w:val="24"/>
      <w:szCs w:val="20"/>
      <w:lang w:val="uk-UA" w:eastAsia="ru-RU"/>
    </w:rPr>
  </w:style>
  <w:style w:type="character" w:styleId="Style16" w:customStyle="1">
    <w:name w:val="Основной текст Знак"/>
    <w:basedOn w:val="DefaultParagraphFont"/>
    <w:qFormat/>
    <w:rsid w:val="007c21f5"/>
    <w:rPr/>
  </w:style>
  <w:style w:type="character" w:styleId="Rvts23" w:customStyle="1">
    <w:name w:val="rvts23"/>
    <w:basedOn w:val="DefaultParagraphFont"/>
    <w:qFormat/>
    <w:rsid w:val="003b17a8"/>
    <w:rPr/>
  </w:style>
  <w:style w:type="character" w:styleId="Rvts9" w:customStyle="1">
    <w:name w:val="rvts9"/>
    <w:basedOn w:val="DefaultParagraphFont"/>
    <w:qFormat/>
    <w:rsid w:val="00ee4f5c"/>
    <w:rPr/>
  </w:style>
  <w:style w:type="character" w:styleId="31" w:customStyle="1">
    <w:name w:val="Заголовок 3 Знак"/>
    <w:basedOn w:val="DefaultParagraphFont"/>
    <w:uiPriority w:val="9"/>
    <w:semiHidden/>
    <w:qFormat/>
    <w:rsid w:val="00391bf5"/>
    <w:rPr>
      <w:rFonts w:ascii="Cambria" w:hAnsi="Cambria" w:eastAsia="" w:cs="" w:asciiTheme="majorHAnsi" w:cstheme="majorBidi" w:eastAsiaTheme="majorEastAsia" w:hAnsiTheme="majorHAnsi"/>
      <w:b/>
      <w:bCs/>
      <w:color w:val="4F81BD" w:themeColor="accent1"/>
    </w:rPr>
  </w:style>
  <w:style w:type="character" w:styleId="HTML" w:customStyle="1">
    <w:name w:val="Стандартный HTML Знак"/>
    <w:basedOn w:val="DefaultParagraphFont"/>
    <w:link w:val="HTMLPreformatted"/>
    <w:uiPriority w:val="99"/>
    <w:semiHidden/>
    <w:qFormat/>
    <w:rsid w:val="0040729b"/>
    <w:rPr>
      <w:rFonts w:ascii="Courier New" w:hAnsi="Courier New" w:eastAsia="Times New Roman" w:cs="Courier New"/>
      <w:sz w:val="20"/>
      <w:szCs w:val="20"/>
      <w:lang w:eastAsia="ru-RU"/>
    </w:rPr>
  </w:style>
  <w:style w:type="character" w:styleId="Rvts44" w:customStyle="1">
    <w:name w:val="rvts44"/>
    <w:basedOn w:val="DefaultParagraphFont"/>
    <w:qFormat/>
    <w:rsid w:val="00397f26"/>
    <w:rPr/>
  </w:style>
  <w:style w:type="character" w:styleId="Style17">
    <w:name w:val="Hyperlink"/>
    <w:basedOn w:val="DefaultParagraphFont"/>
    <w:uiPriority w:val="99"/>
    <w:unhideWhenUsed/>
    <w:rsid w:val="00872b8a"/>
    <w:rPr>
      <w:color w:val="0000FF"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Style16"/>
    <w:uiPriority w:val="99"/>
    <w:unhideWhenUsed/>
    <w:rsid w:val="007c21f5"/>
    <w:pPr>
      <w:spacing w:before="0" w:after="12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lang w:val="zxx" w:eastAsia="zxx" w:bidi="zxx"/>
    </w:rPr>
  </w:style>
  <w:style w:type="paragraph" w:styleId="BalloonText">
    <w:name w:val="Balloon Text"/>
    <w:basedOn w:val="Normal"/>
    <w:link w:val="Style11"/>
    <w:uiPriority w:val="99"/>
    <w:semiHidden/>
    <w:unhideWhenUsed/>
    <w:qFormat/>
    <w:rsid w:val="003b3471"/>
    <w:pPr>
      <w:spacing w:lineRule="auto" w:line="240" w:before="0" w:after="0"/>
    </w:pPr>
    <w:rPr>
      <w:rFonts w:ascii="Tahoma" w:hAnsi="Tahoma" w:cs="Tahoma"/>
      <w:sz w:val="16"/>
      <w:szCs w:val="16"/>
    </w:rPr>
  </w:style>
  <w:style w:type="paragraph" w:styleId="Wymcenter" w:customStyle="1">
    <w:name w:val="wym_center"/>
    <w:basedOn w:val="Normal"/>
    <w:qFormat/>
    <w:rsid w:val="003b3471"/>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3b3471"/>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Верхній і нижній колонтитули"/>
    <w:basedOn w:val="Normal"/>
    <w:qFormat/>
    <w:pPr/>
    <w:rPr/>
  </w:style>
  <w:style w:type="paragraph" w:styleId="Style24">
    <w:name w:val="Header"/>
    <w:basedOn w:val="Normal"/>
    <w:link w:val="Style13"/>
    <w:uiPriority w:val="99"/>
    <w:semiHidden/>
    <w:unhideWhenUsed/>
    <w:rsid w:val="00a82eb4"/>
    <w:pPr>
      <w:tabs>
        <w:tab w:val="clear" w:pos="708"/>
        <w:tab w:val="center" w:pos="4677" w:leader="none"/>
        <w:tab w:val="right" w:pos="9355" w:leader="none"/>
      </w:tabs>
      <w:spacing w:lineRule="auto" w:line="240" w:before="0" w:after="0"/>
    </w:pPr>
    <w:rPr/>
  </w:style>
  <w:style w:type="paragraph" w:styleId="Style25">
    <w:name w:val="Footer"/>
    <w:basedOn w:val="Normal"/>
    <w:link w:val="Style14"/>
    <w:uiPriority w:val="99"/>
    <w:semiHidden/>
    <w:unhideWhenUsed/>
    <w:rsid w:val="00a82eb4"/>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833b4b"/>
    <w:pPr>
      <w:spacing w:before="0" w:after="200"/>
      <w:ind w:left="720" w:hanging="0"/>
      <w:contextualSpacing/>
    </w:pPr>
    <w:rPr/>
  </w:style>
  <w:style w:type="paragraph" w:styleId="Style26">
    <w:name w:val="Body Text Indent"/>
    <w:basedOn w:val="Normal"/>
    <w:link w:val="Style15"/>
    <w:rsid w:val="00c17b20"/>
    <w:pPr>
      <w:spacing w:lineRule="auto" w:line="240" w:before="0" w:after="0"/>
      <w:ind w:firstLine="567"/>
    </w:pPr>
    <w:rPr>
      <w:rFonts w:ascii="Times New Roman" w:hAnsi="Times New Roman" w:eastAsia="Times New Roman" w:cs="Times New Roman"/>
      <w:sz w:val="24"/>
      <w:szCs w:val="20"/>
      <w:lang w:val="uk-UA" w:eastAsia="ru-RU"/>
    </w:rPr>
  </w:style>
  <w:style w:type="paragraph" w:styleId="Rvps12" w:customStyle="1">
    <w:name w:val="rvps12"/>
    <w:basedOn w:val="Normal"/>
    <w:qFormat/>
    <w:rsid w:val="00ee4f5c"/>
    <w:pPr>
      <w:spacing w:lineRule="auto" w:line="240" w:beforeAutospacing="1" w:afterAutospacing="1"/>
    </w:pPr>
    <w:rPr>
      <w:rFonts w:ascii="Times New Roman" w:hAnsi="Times New Roman" w:eastAsia="Times New Roman" w:cs="Times New Roman"/>
      <w:sz w:val="24"/>
      <w:szCs w:val="24"/>
      <w:lang w:eastAsia="ru-RU"/>
    </w:rPr>
  </w:style>
  <w:style w:type="paragraph" w:styleId="Rvps6" w:customStyle="1">
    <w:name w:val="rvps6"/>
    <w:basedOn w:val="Normal"/>
    <w:qFormat/>
    <w:rsid w:val="00ee4f5c"/>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ee4f5c"/>
    <w:pPr>
      <w:spacing w:lineRule="auto" w:line="240" w:beforeAutospacing="1" w:afterAutospacing="1"/>
    </w:pPr>
    <w:rPr>
      <w:rFonts w:ascii="Times New Roman" w:hAnsi="Times New Roman" w:eastAsia="Times New Roman" w:cs="Times New Roman"/>
      <w:sz w:val="24"/>
      <w:szCs w:val="24"/>
      <w:lang w:eastAsia="ru-RU"/>
    </w:rPr>
  </w:style>
  <w:style w:type="paragraph" w:styleId="HTMLPreformatted">
    <w:name w:val="HTML Preformatted"/>
    <w:basedOn w:val="Normal"/>
    <w:link w:val="HTML"/>
    <w:uiPriority w:val="99"/>
    <w:semiHidden/>
    <w:unhideWhenUsed/>
    <w:qFormat/>
    <w:rsid w:val="0040729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Rvps15" w:customStyle="1">
    <w:name w:val="rvps15"/>
    <w:basedOn w:val="Normal"/>
    <w:qFormat/>
    <w:rsid w:val="005373d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rsid w:val="00b23c0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63-2000-&#1087;" TargetMode="External"/><Relationship Id="rId3" Type="http://schemas.openxmlformats.org/officeDocument/2006/relationships/hyperlink" Target="https://zakon.rada.gov.ua/laws/show/1700-18"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8956-9249-4390-A51A-4AC063E5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6280</TotalTime>
  <Application>LibreOffice/7.4.2.3$Windows_X86_64 LibreOffice_project/382eef1f22670f7f4118c8c2dd222ec7ad009daf</Application>
  <AppVersion>15.0000</AppVersion>
  <Pages>28</Pages>
  <Words>6617</Words>
  <Characters>50159</Characters>
  <CharactersWithSpaces>58470</CharactersWithSpaces>
  <Paragraphs>664</Paragraphs>
  <Company>NMC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2015-12-14T12:31:00Z</dcterms:created>
  <dc:creator>Andrey</dc:creator>
  <dc:description/>
  <dc:language>uk-UA</dc:language>
  <cp:lastModifiedBy>Елена</cp:lastModifiedBy>
  <cp:lastPrinted>2023-09-08T13:37:00Z</cp:lastPrinted>
  <dcterms:modified xsi:type="dcterms:W3CDTF">2023-09-25T11:11:00Z</dcterms:modified>
  <cp:revision>369</cp:revision>
  <dc:subject/>
  <dc:title/>
</cp:coreProperties>
</file>

<file path=docProps/custom.xml><?xml version="1.0" encoding="utf-8"?>
<Properties xmlns="http://schemas.openxmlformats.org/officeDocument/2006/custom-properties" xmlns:vt="http://schemas.openxmlformats.org/officeDocument/2006/docPropsVTypes"/>
</file>